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437D2" w14:textId="77777777" w:rsidR="00F30C04" w:rsidRDefault="00F30C04" w:rsidP="00F30C04">
      <w:pPr>
        <w:tabs>
          <w:tab w:val="left" w:pos="284"/>
        </w:tabs>
        <w:rPr>
          <w:sz w:val="32"/>
          <w:szCs w:val="32"/>
          <w:u w:val="single"/>
        </w:rPr>
      </w:pPr>
      <w:r w:rsidRPr="00AC1AF4">
        <w:rPr>
          <w:b/>
          <w:i/>
          <w:noProof/>
        </w:rPr>
        <w:drawing>
          <wp:inline distT="0" distB="0" distL="0" distR="0" wp14:anchorId="6B9333D1" wp14:editId="0937D576">
            <wp:extent cx="1743075" cy="1619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075" cy="1619250"/>
                    </a:xfrm>
                    <a:prstGeom prst="rect">
                      <a:avLst/>
                    </a:prstGeom>
                    <a:noFill/>
                    <a:ln>
                      <a:noFill/>
                    </a:ln>
                  </pic:spPr>
                </pic:pic>
              </a:graphicData>
            </a:graphic>
          </wp:inline>
        </w:drawing>
      </w:r>
      <w:r>
        <w:tab/>
      </w:r>
      <w:r>
        <w:tab/>
      </w:r>
    </w:p>
    <w:p w14:paraId="488E48B5" w14:textId="77777777" w:rsidR="00F30C04" w:rsidRDefault="00F30C04" w:rsidP="00F30C04">
      <w:pPr>
        <w:pStyle w:val="Sansinterligne"/>
        <w:jc w:val="center"/>
        <w:rPr>
          <w:rFonts w:ascii="Times New Roman" w:hAnsi="Times New Roman" w:cs="Times New Roman"/>
          <w:sz w:val="32"/>
          <w:szCs w:val="32"/>
          <w:u w:val="single"/>
        </w:rPr>
      </w:pPr>
      <w:r w:rsidRPr="00C7200D">
        <w:rPr>
          <w:rFonts w:ascii="Times New Roman" w:hAnsi="Times New Roman" w:cs="Times New Roman"/>
          <w:sz w:val="32"/>
          <w:szCs w:val="32"/>
          <w:u w:val="single"/>
        </w:rPr>
        <w:t xml:space="preserve">Réunion du </w:t>
      </w:r>
      <w:r>
        <w:rPr>
          <w:rFonts w:ascii="Times New Roman" w:hAnsi="Times New Roman" w:cs="Times New Roman"/>
          <w:sz w:val="32"/>
          <w:szCs w:val="32"/>
          <w:u w:val="single"/>
        </w:rPr>
        <w:t>23 septembre 2022</w:t>
      </w:r>
    </w:p>
    <w:p w14:paraId="1588244B" w14:textId="77777777" w:rsidR="00F30C04" w:rsidRDefault="00F30C04" w:rsidP="00F30C04">
      <w:pPr>
        <w:tabs>
          <w:tab w:val="left" w:pos="284"/>
        </w:tabs>
        <w:ind w:left="709"/>
      </w:pPr>
      <w:r>
        <w:tab/>
      </w:r>
      <w:r>
        <w:tab/>
      </w:r>
    </w:p>
    <w:p w14:paraId="22E5113D" w14:textId="77777777" w:rsidR="00F30C04" w:rsidRPr="00211304" w:rsidRDefault="00F30C04" w:rsidP="00F30C04">
      <w:pPr>
        <w:pStyle w:val="Titre"/>
        <w:ind w:left="567"/>
      </w:pPr>
      <w:r w:rsidRPr="00211304">
        <w:t>PROCES-VERBAL</w:t>
      </w:r>
    </w:p>
    <w:p w14:paraId="48D30948" w14:textId="77777777" w:rsidR="00F30C04" w:rsidRPr="00211304" w:rsidRDefault="00F30C04" w:rsidP="00F30C04">
      <w:pPr>
        <w:ind w:left="567"/>
        <w:jc w:val="center"/>
        <w:rPr>
          <w:b/>
          <w:bCs/>
        </w:rPr>
      </w:pPr>
    </w:p>
    <w:p w14:paraId="6317EADE" w14:textId="77777777" w:rsidR="00F30C04" w:rsidRPr="00A126DD" w:rsidRDefault="00F30C04" w:rsidP="00F30C04">
      <w:pPr>
        <w:ind w:left="567"/>
        <w:jc w:val="center"/>
        <w:rPr>
          <w:b/>
          <w:bCs/>
        </w:rPr>
      </w:pPr>
      <w:r w:rsidRPr="00A126DD">
        <w:rPr>
          <w:b/>
          <w:bCs/>
        </w:rPr>
        <w:t>REUNION DU CONSEIL MUNICIPAL</w:t>
      </w:r>
    </w:p>
    <w:p w14:paraId="279A2D14" w14:textId="77777777" w:rsidR="00F30C04" w:rsidRPr="00A126DD" w:rsidRDefault="00F30C04" w:rsidP="00F30C04">
      <w:pPr>
        <w:ind w:left="567"/>
        <w:jc w:val="center"/>
        <w:rPr>
          <w:b/>
          <w:bCs/>
        </w:rPr>
      </w:pPr>
    </w:p>
    <w:p w14:paraId="60C0175B" w14:textId="77777777" w:rsidR="00F30C04" w:rsidRPr="00A2473E" w:rsidRDefault="00F30C04" w:rsidP="00F30C04">
      <w:pPr>
        <w:ind w:left="567"/>
        <w:jc w:val="both"/>
        <w:rPr>
          <w:bCs/>
          <w:sz w:val="24"/>
          <w:szCs w:val="24"/>
        </w:rPr>
      </w:pPr>
      <w:r w:rsidRPr="00A2473E">
        <w:rPr>
          <w:b/>
          <w:bCs/>
          <w:sz w:val="24"/>
          <w:szCs w:val="24"/>
        </w:rPr>
        <w:t xml:space="preserve">Date de convocation : </w:t>
      </w:r>
      <w:r>
        <w:rPr>
          <w:sz w:val="24"/>
          <w:szCs w:val="24"/>
        </w:rPr>
        <w:t>15 septembre 2022</w:t>
      </w:r>
    </w:p>
    <w:p w14:paraId="444CD5A6" w14:textId="77777777" w:rsidR="00F30C04" w:rsidRPr="00A2473E" w:rsidRDefault="00F30C04" w:rsidP="00F30C04">
      <w:pPr>
        <w:ind w:left="567"/>
        <w:jc w:val="both"/>
        <w:rPr>
          <w:sz w:val="24"/>
          <w:szCs w:val="24"/>
        </w:rPr>
      </w:pPr>
      <w:r w:rsidRPr="00A2473E">
        <w:rPr>
          <w:b/>
          <w:bCs/>
          <w:sz w:val="24"/>
          <w:szCs w:val="24"/>
        </w:rPr>
        <w:t xml:space="preserve">Date : </w:t>
      </w:r>
      <w:r>
        <w:rPr>
          <w:bCs/>
          <w:sz w:val="24"/>
          <w:szCs w:val="24"/>
        </w:rPr>
        <w:t>23 septembre 2022</w:t>
      </w:r>
    </w:p>
    <w:p w14:paraId="52AD281B" w14:textId="77777777" w:rsidR="00F30C04" w:rsidRPr="00A2473E" w:rsidRDefault="00F30C04" w:rsidP="00F30C04">
      <w:pPr>
        <w:ind w:left="567"/>
        <w:jc w:val="both"/>
        <w:rPr>
          <w:sz w:val="24"/>
          <w:szCs w:val="24"/>
        </w:rPr>
      </w:pPr>
      <w:r w:rsidRPr="00A2473E">
        <w:rPr>
          <w:b/>
          <w:bCs/>
          <w:sz w:val="24"/>
          <w:szCs w:val="24"/>
        </w:rPr>
        <w:t>Heure :</w:t>
      </w:r>
      <w:r w:rsidRPr="00A2473E">
        <w:rPr>
          <w:sz w:val="24"/>
          <w:szCs w:val="24"/>
        </w:rPr>
        <w:t xml:space="preserve"> </w:t>
      </w:r>
      <w:r>
        <w:rPr>
          <w:sz w:val="24"/>
          <w:szCs w:val="24"/>
        </w:rPr>
        <w:t>20</w:t>
      </w:r>
      <w:r w:rsidRPr="00A2473E">
        <w:rPr>
          <w:sz w:val="24"/>
          <w:szCs w:val="24"/>
        </w:rPr>
        <w:t>h00</w:t>
      </w:r>
    </w:p>
    <w:p w14:paraId="57E875BD" w14:textId="77777777" w:rsidR="00F30C04" w:rsidRPr="00A2473E" w:rsidRDefault="00F30C04" w:rsidP="00F30C04">
      <w:pPr>
        <w:ind w:left="567"/>
        <w:jc w:val="both"/>
        <w:rPr>
          <w:sz w:val="24"/>
          <w:szCs w:val="24"/>
        </w:rPr>
      </w:pPr>
      <w:r w:rsidRPr="00A2473E">
        <w:rPr>
          <w:b/>
          <w:bCs/>
          <w:sz w:val="24"/>
          <w:szCs w:val="24"/>
        </w:rPr>
        <w:t>Début de séance</w:t>
      </w:r>
      <w:r w:rsidRPr="00A2473E">
        <w:rPr>
          <w:sz w:val="24"/>
          <w:szCs w:val="24"/>
        </w:rPr>
        <w:t xml:space="preserve"> : </w:t>
      </w:r>
      <w:r>
        <w:rPr>
          <w:sz w:val="24"/>
          <w:szCs w:val="24"/>
        </w:rPr>
        <w:t>20</w:t>
      </w:r>
      <w:r w:rsidRPr="00A2473E">
        <w:rPr>
          <w:sz w:val="24"/>
          <w:szCs w:val="24"/>
        </w:rPr>
        <w:t>h10</w:t>
      </w:r>
      <w:r w:rsidRPr="00A2473E">
        <w:rPr>
          <w:sz w:val="24"/>
          <w:szCs w:val="24"/>
        </w:rPr>
        <w:tab/>
      </w:r>
    </w:p>
    <w:p w14:paraId="0BF9BD03" w14:textId="77777777" w:rsidR="00F30C04" w:rsidRPr="005E63D5" w:rsidRDefault="00F30C04" w:rsidP="00F30C04">
      <w:pPr>
        <w:numPr>
          <w:ilvl w:val="12"/>
          <w:numId w:val="0"/>
        </w:numPr>
        <w:ind w:left="567"/>
        <w:jc w:val="both"/>
        <w:rPr>
          <w:sz w:val="24"/>
          <w:szCs w:val="24"/>
        </w:rPr>
      </w:pPr>
      <w:r w:rsidRPr="005E63D5">
        <w:rPr>
          <w:b/>
          <w:sz w:val="24"/>
          <w:szCs w:val="24"/>
        </w:rPr>
        <w:t>Présents :</w:t>
      </w:r>
      <w:r w:rsidRPr="005E63D5">
        <w:rPr>
          <w:sz w:val="24"/>
          <w:szCs w:val="24"/>
        </w:rPr>
        <w:t>BARBARIN-BEAUDOU-BRAUD-</w:t>
      </w:r>
      <w:r w:rsidRPr="005E63D5">
        <w:rPr>
          <w:bCs/>
          <w:sz w:val="24"/>
          <w:szCs w:val="24"/>
        </w:rPr>
        <w:t>DESBORDES</w:t>
      </w:r>
      <w:r w:rsidRPr="005E63D5">
        <w:rPr>
          <w:sz w:val="24"/>
          <w:szCs w:val="24"/>
        </w:rPr>
        <w:t>-DESVALOIS-DUBROQUA-ESCOUBEYROU-LEGROS- MASSY-</w:t>
      </w:r>
    </w:p>
    <w:p w14:paraId="06D4DE68" w14:textId="77777777" w:rsidR="00F30C04" w:rsidRPr="005E63D5" w:rsidRDefault="00F30C04" w:rsidP="00F30C04">
      <w:pPr>
        <w:ind w:left="567"/>
        <w:jc w:val="both"/>
        <w:rPr>
          <w:bCs/>
          <w:sz w:val="24"/>
          <w:szCs w:val="24"/>
        </w:rPr>
      </w:pPr>
      <w:r w:rsidRPr="005E63D5">
        <w:rPr>
          <w:b/>
          <w:sz w:val="24"/>
          <w:szCs w:val="24"/>
        </w:rPr>
        <w:t xml:space="preserve">Pouvoirs :  </w:t>
      </w:r>
      <w:r w:rsidRPr="005E63D5">
        <w:rPr>
          <w:bCs/>
          <w:sz w:val="24"/>
          <w:szCs w:val="24"/>
        </w:rPr>
        <w:t>3</w:t>
      </w:r>
    </w:p>
    <w:p w14:paraId="2F64E5BE" w14:textId="77777777" w:rsidR="00F30C04" w:rsidRPr="005E63D5" w:rsidRDefault="00F30C04" w:rsidP="00F30C04">
      <w:pPr>
        <w:ind w:left="567"/>
        <w:jc w:val="both"/>
        <w:rPr>
          <w:bCs/>
          <w:sz w:val="24"/>
          <w:szCs w:val="24"/>
        </w:rPr>
      </w:pPr>
      <w:r w:rsidRPr="005E63D5">
        <w:rPr>
          <w:b/>
          <w:sz w:val="24"/>
          <w:szCs w:val="24"/>
        </w:rPr>
        <w:t>Secrétaire </w:t>
      </w:r>
      <w:r w:rsidRPr="005E63D5">
        <w:rPr>
          <w:bCs/>
          <w:sz w:val="24"/>
          <w:szCs w:val="24"/>
        </w:rPr>
        <w:t>: Roger DESVALOIS</w:t>
      </w:r>
    </w:p>
    <w:p w14:paraId="4CCE7913" w14:textId="77777777" w:rsidR="00F30C04" w:rsidRPr="005E63D5" w:rsidRDefault="00F30C04" w:rsidP="00F30C04">
      <w:pPr>
        <w:ind w:left="567"/>
        <w:jc w:val="both"/>
        <w:rPr>
          <w:b/>
          <w:bCs/>
          <w:sz w:val="24"/>
          <w:szCs w:val="24"/>
        </w:rPr>
      </w:pPr>
      <w:r w:rsidRPr="005E63D5">
        <w:rPr>
          <w:b/>
          <w:bCs/>
          <w:sz w:val="24"/>
          <w:szCs w:val="24"/>
        </w:rPr>
        <w:t xml:space="preserve">Auxiliaire : </w:t>
      </w:r>
      <w:r w:rsidRPr="005E63D5">
        <w:rPr>
          <w:bCs/>
          <w:sz w:val="24"/>
          <w:szCs w:val="24"/>
        </w:rPr>
        <w:t>Catherine MARCHIVE</w:t>
      </w:r>
    </w:p>
    <w:p w14:paraId="28079995" w14:textId="77777777" w:rsidR="00F30C04" w:rsidRPr="00A2473E" w:rsidRDefault="00F30C04" w:rsidP="00F30C04">
      <w:pPr>
        <w:ind w:left="567"/>
        <w:jc w:val="both"/>
        <w:rPr>
          <w:sz w:val="24"/>
          <w:szCs w:val="24"/>
        </w:rPr>
      </w:pPr>
      <w:r w:rsidRPr="005E63D5">
        <w:rPr>
          <w:b/>
          <w:bCs/>
          <w:sz w:val="24"/>
          <w:szCs w:val="24"/>
        </w:rPr>
        <w:t xml:space="preserve">Quorum : </w:t>
      </w:r>
      <w:r w:rsidRPr="005E63D5">
        <w:rPr>
          <w:sz w:val="24"/>
          <w:szCs w:val="24"/>
        </w:rPr>
        <w:t>oui</w:t>
      </w:r>
    </w:p>
    <w:p w14:paraId="469BAE23" w14:textId="77777777" w:rsidR="00F30C04" w:rsidRPr="00A2473E" w:rsidRDefault="00F30C04" w:rsidP="00F30C04">
      <w:pPr>
        <w:ind w:left="567"/>
        <w:jc w:val="both"/>
        <w:rPr>
          <w:sz w:val="24"/>
          <w:szCs w:val="24"/>
        </w:rPr>
      </w:pPr>
    </w:p>
    <w:p w14:paraId="5D7459B7" w14:textId="77777777" w:rsidR="00F30C04" w:rsidRDefault="00F30C04" w:rsidP="00F30C04">
      <w:pPr>
        <w:ind w:left="567"/>
        <w:jc w:val="both"/>
        <w:rPr>
          <w:b/>
          <w:bCs/>
          <w:sz w:val="24"/>
          <w:szCs w:val="24"/>
        </w:rPr>
      </w:pPr>
      <w:r w:rsidRPr="00A2473E">
        <w:rPr>
          <w:b/>
          <w:bCs/>
          <w:sz w:val="24"/>
          <w:szCs w:val="24"/>
        </w:rPr>
        <w:t xml:space="preserve">Ordre du jour : </w:t>
      </w:r>
    </w:p>
    <w:p w14:paraId="53A2BBFD" w14:textId="77777777" w:rsidR="00F30C04" w:rsidRPr="0020591E" w:rsidRDefault="00F30C04" w:rsidP="00F30C04">
      <w:pPr>
        <w:pStyle w:val="Paragraphedeliste"/>
        <w:numPr>
          <w:ilvl w:val="0"/>
          <w:numId w:val="1"/>
        </w:numPr>
        <w:ind w:left="851"/>
        <w:jc w:val="both"/>
        <w:rPr>
          <w:rFonts w:eastAsia="Wingdings" w:cs="Wingdings"/>
          <w:sz w:val="22"/>
          <w:szCs w:val="22"/>
        </w:rPr>
      </w:pPr>
      <w:r>
        <w:rPr>
          <w:rFonts w:eastAsia="Wingdings" w:cs="Wingdings"/>
          <w:sz w:val="22"/>
          <w:szCs w:val="22"/>
        </w:rPr>
        <w:t xml:space="preserve">          </w:t>
      </w:r>
      <w:r w:rsidRPr="0020591E">
        <w:rPr>
          <w:rFonts w:eastAsia="Wingdings" w:cs="Wingdings"/>
          <w:sz w:val="22"/>
          <w:szCs w:val="22"/>
        </w:rPr>
        <w:t>Demande de subvention Conseil départemental Haute-Vienne</w:t>
      </w:r>
      <w:r>
        <w:rPr>
          <w:rFonts w:eastAsia="Wingdings" w:cs="Wingdings"/>
          <w:sz w:val="22"/>
          <w:szCs w:val="22"/>
        </w:rPr>
        <w:t> : Décision du maire</w:t>
      </w:r>
    </w:p>
    <w:p w14:paraId="2512B214" w14:textId="77777777" w:rsidR="00F30C04" w:rsidRDefault="00F30C04" w:rsidP="00F30C04">
      <w:pPr>
        <w:numPr>
          <w:ilvl w:val="0"/>
          <w:numId w:val="1"/>
        </w:numPr>
        <w:ind w:left="567" w:hanging="11"/>
        <w:jc w:val="both"/>
        <w:rPr>
          <w:rFonts w:eastAsia="Wingdings" w:cs="Wingdings"/>
          <w:sz w:val="22"/>
          <w:szCs w:val="22"/>
        </w:rPr>
      </w:pPr>
      <w:r>
        <w:rPr>
          <w:rFonts w:eastAsia="Wingdings" w:cs="Wingdings"/>
          <w:sz w:val="22"/>
          <w:szCs w:val="22"/>
        </w:rPr>
        <w:t>Redevances Occupation du Domaine Public ENEDIS et ORANGE</w:t>
      </w:r>
    </w:p>
    <w:p w14:paraId="59466296" w14:textId="77777777" w:rsidR="00F30C04" w:rsidRPr="006E5919" w:rsidRDefault="00F30C04" w:rsidP="00F30C04">
      <w:pPr>
        <w:numPr>
          <w:ilvl w:val="0"/>
          <w:numId w:val="1"/>
        </w:numPr>
        <w:ind w:left="567" w:hanging="11"/>
        <w:jc w:val="both"/>
        <w:rPr>
          <w:rFonts w:eastAsia="Wingdings" w:cs="Wingdings"/>
          <w:sz w:val="22"/>
          <w:szCs w:val="22"/>
        </w:rPr>
      </w:pPr>
      <w:r>
        <w:rPr>
          <w:rFonts w:eastAsia="Wingdings" w:cs="Wingdings"/>
          <w:sz w:val="22"/>
          <w:szCs w:val="22"/>
        </w:rPr>
        <w:t>Rapport sur le prix du service assainissement 2021</w:t>
      </w:r>
    </w:p>
    <w:p w14:paraId="7C40EC9B" w14:textId="77777777" w:rsidR="00F30C04" w:rsidRPr="006E5919" w:rsidRDefault="00F30C04" w:rsidP="00F30C04">
      <w:pPr>
        <w:numPr>
          <w:ilvl w:val="0"/>
          <w:numId w:val="1"/>
        </w:numPr>
        <w:ind w:left="567" w:hanging="11"/>
        <w:jc w:val="both"/>
        <w:rPr>
          <w:rFonts w:eastAsia="Wingdings" w:cs="Wingdings"/>
          <w:sz w:val="22"/>
          <w:szCs w:val="22"/>
        </w:rPr>
      </w:pPr>
      <w:r w:rsidRPr="006E5919">
        <w:rPr>
          <w:rFonts w:eastAsia="Wingdings" w:cs="Wingdings"/>
          <w:sz w:val="22"/>
          <w:szCs w:val="22"/>
        </w:rPr>
        <w:t>Questions diverses</w:t>
      </w:r>
    </w:p>
    <w:p w14:paraId="61C1E786" w14:textId="77777777" w:rsidR="00F30C04" w:rsidRPr="00F578DB" w:rsidRDefault="00F30C04" w:rsidP="00F30C04">
      <w:pPr>
        <w:pStyle w:val="Paragraphedeliste"/>
        <w:ind w:left="567"/>
        <w:jc w:val="both"/>
        <w:rPr>
          <w:rFonts w:eastAsia="Wingdings" w:cs="Wingdings"/>
          <w:sz w:val="22"/>
          <w:szCs w:val="22"/>
          <w:highlight w:val="yellow"/>
        </w:rPr>
      </w:pPr>
      <w:r w:rsidRPr="00F578DB">
        <w:rPr>
          <w:rFonts w:eastAsia="Wingdings" w:cs="Wingdings"/>
          <w:sz w:val="22"/>
          <w:szCs w:val="22"/>
          <w:highlight w:val="yellow"/>
        </w:rPr>
        <w:t xml:space="preserve">                                                                                                                                                                                                                                                                                                                                                                                                                                                                                                                                                                                                                                                                                                                                                                                                                                                                                                    </w:t>
      </w:r>
    </w:p>
    <w:p w14:paraId="66DBEB33" w14:textId="77777777" w:rsidR="00F30C04" w:rsidRPr="00D617CC" w:rsidRDefault="00F30C04" w:rsidP="00F30C04">
      <w:pPr>
        <w:ind w:left="567"/>
        <w:jc w:val="center"/>
        <w:rPr>
          <w:sz w:val="24"/>
          <w:szCs w:val="24"/>
        </w:rPr>
      </w:pPr>
      <w:r>
        <w:rPr>
          <w:sz w:val="24"/>
          <w:szCs w:val="24"/>
        </w:rPr>
        <w:t>----------------------------------</w:t>
      </w:r>
    </w:p>
    <w:p w14:paraId="1DDAF678" w14:textId="77777777" w:rsidR="00F30C04" w:rsidRDefault="00F30C04" w:rsidP="00F30C04">
      <w:pPr>
        <w:ind w:left="567"/>
        <w:jc w:val="both"/>
        <w:rPr>
          <w:b/>
          <w:bCs/>
          <w:sz w:val="24"/>
          <w:szCs w:val="24"/>
        </w:rPr>
      </w:pPr>
    </w:p>
    <w:p w14:paraId="742E257E" w14:textId="77777777" w:rsidR="00F30C04" w:rsidRPr="002D0EE6" w:rsidRDefault="00F30C04" w:rsidP="00F30C04">
      <w:pPr>
        <w:pBdr>
          <w:bottom w:val="single" w:sz="12" w:space="1" w:color="auto"/>
        </w:pBdr>
        <w:ind w:left="567"/>
        <w:jc w:val="both"/>
        <w:rPr>
          <w:b/>
          <w:bCs/>
          <w:sz w:val="24"/>
          <w:szCs w:val="24"/>
        </w:rPr>
      </w:pPr>
      <w:r w:rsidRPr="002D0EE6">
        <w:rPr>
          <w:b/>
          <w:bCs/>
          <w:sz w:val="24"/>
          <w:szCs w:val="24"/>
        </w:rPr>
        <w:t xml:space="preserve">Adoption du procès-verbal de la réunion du </w:t>
      </w:r>
      <w:r>
        <w:rPr>
          <w:b/>
          <w:bCs/>
          <w:sz w:val="24"/>
          <w:szCs w:val="24"/>
        </w:rPr>
        <w:t>03</w:t>
      </w:r>
      <w:r w:rsidRPr="002D0EE6">
        <w:rPr>
          <w:b/>
          <w:bCs/>
          <w:sz w:val="24"/>
          <w:szCs w:val="24"/>
        </w:rPr>
        <w:t>/</w:t>
      </w:r>
      <w:r>
        <w:rPr>
          <w:b/>
          <w:bCs/>
          <w:sz w:val="24"/>
          <w:szCs w:val="24"/>
        </w:rPr>
        <w:t>06</w:t>
      </w:r>
      <w:r w:rsidRPr="002D0EE6">
        <w:rPr>
          <w:b/>
          <w:bCs/>
          <w:sz w:val="24"/>
          <w:szCs w:val="24"/>
        </w:rPr>
        <w:t>/202</w:t>
      </w:r>
      <w:r>
        <w:rPr>
          <w:b/>
          <w:bCs/>
          <w:sz w:val="24"/>
          <w:szCs w:val="24"/>
        </w:rPr>
        <w:t>2</w:t>
      </w:r>
    </w:p>
    <w:p w14:paraId="2961530D" w14:textId="77777777" w:rsidR="00F30C04" w:rsidRPr="002D0EE6" w:rsidRDefault="00F30C04" w:rsidP="00F30C04">
      <w:pPr>
        <w:pBdr>
          <w:bottom w:val="single" w:sz="12" w:space="1" w:color="auto"/>
        </w:pBdr>
        <w:ind w:left="567"/>
        <w:jc w:val="both"/>
        <w:rPr>
          <w:b/>
          <w:bCs/>
          <w:sz w:val="24"/>
          <w:szCs w:val="24"/>
        </w:rPr>
      </w:pPr>
    </w:p>
    <w:p w14:paraId="15BBF25E" w14:textId="77777777" w:rsidR="00F30C04" w:rsidRDefault="00F30C04" w:rsidP="00F30C04">
      <w:pPr>
        <w:pBdr>
          <w:bottom w:val="single" w:sz="12" w:space="1" w:color="auto"/>
        </w:pBdr>
        <w:ind w:left="567"/>
        <w:jc w:val="both"/>
        <w:rPr>
          <w:sz w:val="24"/>
          <w:szCs w:val="24"/>
        </w:rPr>
      </w:pPr>
      <w:r w:rsidRPr="005E63D5">
        <w:rPr>
          <w:sz w:val="24"/>
          <w:szCs w:val="24"/>
        </w:rPr>
        <w:t>Pour :  12           Contre :     0           Abstention :   0</w:t>
      </w:r>
    </w:p>
    <w:p w14:paraId="664DAF0D" w14:textId="77777777" w:rsidR="00F30C04" w:rsidRDefault="00F30C04" w:rsidP="00F30C04">
      <w:pPr>
        <w:pBdr>
          <w:bottom w:val="single" w:sz="12" w:space="1" w:color="auto"/>
        </w:pBdr>
        <w:ind w:left="567"/>
        <w:jc w:val="both"/>
        <w:rPr>
          <w:sz w:val="24"/>
          <w:szCs w:val="24"/>
        </w:rPr>
      </w:pPr>
    </w:p>
    <w:p w14:paraId="4D417AAF" w14:textId="77777777" w:rsidR="00F30C04" w:rsidRDefault="00F30C04" w:rsidP="00F30C04">
      <w:pPr>
        <w:pBdr>
          <w:bottom w:val="single" w:sz="12" w:space="1" w:color="auto"/>
        </w:pBdr>
        <w:ind w:left="567"/>
        <w:jc w:val="both"/>
        <w:rPr>
          <w:sz w:val="24"/>
          <w:szCs w:val="24"/>
        </w:rPr>
      </w:pPr>
    </w:p>
    <w:p w14:paraId="640C7A2B" w14:textId="77777777" w:rsidR="00F30C04" w:rsidRPr="006C118D" w:rsidRDefault="00F30C04" w:rsidP="00F30C04">
      <w:pPr>
        <w:pStyle w:val="Sansinterligne"/>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p>
    <w:p w14:paraId="4DB7A15B" w14:textId="77777777" w:rsidR="00F30C04" w:rsidRPr="00F402AC" w:rsidRDefault="00F30C04" w:rsidP="00F30C04">
      <w:pPr>
        <w:pStyle w:val="Sansinterligne"/>
        <w:ind w:left="567"/>
        <w:jc w:val="both"/>
        <w:rPr>
          <w:rFonts w:ascii="Times New Roman" w:hAnsi="Times New Roman" w:cs="Times New Roman"/>
          <w:b/>
          <w:bCs/>
          <w:sz w:val="28"/>
          <w:szCs w:val="28"/>
          <w:u w:val="single"/>
        </w:rPr>
      </w:pPr>
      <w:r w:rsidRPr="00F402AC">
        <w:rPr>
          <w:rFonts w:ascii="Times New Roman" w:hAnsi="Times New Roman" w:cs="Times New Roman"/>
          <w:b/>
          <w:bCs/>
          <w:sz w:val="28"/>
          <w:szCs w:val="28"/>
          <w:u w:val="single"/>
        </w:rPr>
        <w:t>Décisions du maire (délégation du Conseil municipal en date du 11/09/2020)</w:t>
      </w:r>
    </w:p>
    <w:p w14:paraId="18B602D1" w14:textId="77777777" w:rsidR="00F30C04" w:rsidRDefault="00F30C04" w:rsidP="00F30C04">
      <w:pPr>
        <w:pStyle w:val="Sansinterligne"/>
        <w:jc w:val="both"/>
        <w:rPr>
          <w:rFonts w:ascii="Times New Roman" w:hAnsi="Times New Roman" w:cs="Times New Roman"/>
          <w:sz w:val="28"/>
          <w:szCs w:val="28"/>
          <w:u w:val="single"/>
        </w:rPr>
      </w:pPr>
    </w:p>
    <w:p w14:paraId="1996CED7" w14:textId="77777777" w:rsidR="00F30C04" w:rsidRPr="00277406" w:rsidRDefault="00F30C04" w:rsidP="00F30C04">
      <w:pPr>
        <w:pStyle w:val="Sansinterligne"/>
        <w:numPr>
          <w:ilvl w:val="0"/>
          <w:numId w:val="3"/>
        </w:numPr>
        <w:jc w:val="both"/>
        <w:rPr>
          <w:rFonts w:ascii="Times New Roman" w:hAnsi="Times New Roman" w:cs="Times New Roman"/>
          <w:i/>
          <w:iCs/>
          <w:sz w:val="24"/>
          <w:szCs w:val="24"/>
          <w:u w:val="single"/>
        </w:rPr>
      </w:pPr>
      <w:r w:rsidRPr="00277406">
        <w:rPr>
          <w:rFonts w:ascii="Times New Roman" w:hAnsi="Times New Roman" w:cs="Times New Roman"/>
          <w:sz w:val="24"/>
          <w:szCs w:val="24"/>
        </w:rPr>
        <w:t>Décision 2022/04 : Ouverture complément de versement de ligne de trésorerie</w:t>
      </w:r>
      <w:r>
        <w:rPr>
          <w:rFonts w:ascii="Times New Roman" w:hAnsi="Times New Roman" w:cs="Times New Roman"/>
          <w:sz w:val="24"/>
          <w:szCs w:val="24"/>
        </w:rPr>
        <w:t> : 20 000 €</w:t>
      </w:r>
    </w:p>
    <w:p w14:paraId="4989C973" w14:textId="77777777" w:rsidR="00F30C04" w:rsidRPr="00277406" w:rsidRDefault="00F30C04" w:rsidP="00F30C04">
      <w:pPr>
        <w:pStyle w:val="Sansinterligne"/>
        <w:numPr>
          <w:ilvl w:val="0"/>
          <w:numId w:val="3"/>
        </w:numPr>
        <w:jc w:val="both"/>
        <w:rPr>
          <w:rFonts w:ascii="Times New Roman" w:hAnsi="Times New Roman" w:cs="Times New Roman"/>
          <w:i/>
          <w:iCs/>
          <w:sz w:val="24"/>
          <w:szCs w:val="24"/>
          <w:u w:val="single"/>
        </w:rPr>
      </w:pPr>
      <w:r>
        <w:rPr>
          <w:rFonts w:ascii="Times New Roman" w:hAnsi="Times New Roman" w:cs="Times New Roman"/>
          <w:sz w:val="24"/>
          <w:szCs w:val="24"/>
        </w:rPr>
        <w:t>Décision 2022/05 : Demande de subvention auprès du Conseil départemental : pont à temps 2023</w:t>
      </w:r>
    </w:p>
    <w:p w14:paraId="46021539" w14:textId="77777777" w:rsidR="00F30C04" w:rsidRPr="00277406" w:rsidRDefault="00F30C04" w:rsidP="00F30C04">
      <w:pPr>
        <w:pStyle w:val="Sansinterligne"/>
        <w:pBdr>
          <w:bottom w:val="single" w:sz="6" w:space="1" w:color="auto"/>
        </w:pBdr>
        <w:ind w:left="720"/>
        <w:jc w:val="both"/>
        <w:rPr>
          <w:rFonts w:ascii="Times New Roman" w:hAnsi="Times New Roman" w:cs="Times New Roman"/>
          <w:i/>
          <w:iCs/>
          <w:sz w:val="24"/>
          <w:szCs w:val="24"/>
          <w:u w:val="single"/>
        </w:rPr>
      </w:pPr>
      <w:r>
        <w:rPr>
          <w:rFonts w:ascii="Times New Roman" w:hAnsi="Times New Roman" w:cs="Times New Roman"/>
          <w:sz w:val="24"/>
          <w:szCs w:val="24"/>
        </w:rPr>
        <w:t xml:space="preserve">                                </w:t>
      </w:r>
    </w:p>
    <w:p w14:paraId="58F4FA61" w14:textId="77777777" w:rsidR="00F30C04" w:rsidRDefault="00F30C04" w:rsidP="00F30C04">
      <w:pPr>
        <w:jc w:val="both"/>
        <w:rPr>
          <w:rFonts w:eastAsia="Wingdings" w:cs="Wingdings"/>
          <w:sz w:val="22"/>
          <w:szCs w:val="22"/>
        </w:rPr>
      </w:pPr>
    </w:p>
    <w:p w14:paraId="493650CD" w14:textId="77777777" w:rsidR="00F30C04" w:rsidRDefault="00F30C04" w:rsidP="00F30C04">
      <w:pPr>
        <w:ind w:left="567"/>
      </w:pPr>
    </w:p>
    <w:p w14:paraId="29B185A0" w14:textId="5C8D2947" w:rsidR="00F30C04" w:rsidRPr="004B7525" w:rsidRDefault="00F30C04" w:rsidP="00F30C04">
      <w:pPr>
        <w:ind w:left="567"/>
        <w:rPr>
          <w:sz w:val="24"/>
          <w:szCs w:val="24"/>
        </w:rPr>
      </w:pPr>
      <w:r>
        <w:lastRenderedPageBreak/>
        <w:tab/>
      </w:r>
      <w:r>
        <w:tab/>
      </w:r>
      <w:r>
        <w:tab/>
      </w:r>
      <w:r>
        <w:tab/>
      </w:r>
    </w:p>
    <w:p w14:paraId="7802F3A8" w14:textId="7D02EAC5" w:rsidR="00F30C04" w:rsidRDefault="00F30C04" w:rsidP="00F30C04">
      <w:pPr>
        <w:pStyle w:val="Sansinterligne"/>
        <w:ind w:left="709"/>
        <w:jc w:val="both"/>
        <w:rPr>
          <w:rFonts w:ascii="Times New Roman" w:hAnsi="Times New Roman" w:cs="Times New Roman"/>
        </w:rPr>
      </w:pPr>
      <w:r>
        <w:rPr>
          <w:rFonts w:ascii="Times New Roman" w:hAnsi="Times New Roman" w:cs="Times New Roman"/>
          <w:sz w:val="24"/>
          <w:szCs w:val="24"/>
        </w:rPr>
        <w:t>B</w:t>
      </w:r>
      <w:r w:rsidRPr="00C518DA">
        <w:rPr>
          <w:rFonts w:ascii="Times New Roman" w:hAnsi="Times New Roman" w:cs="Times New Roman"/>
          <w:sz w:val="24"/>
          <w:szCs w:val="24"/>
        </w:rPr>
        <w:t>ilan des investissements réalisés au cours du 1</w:t>
      </w:r>
      <w:r w:rsidRPr="00C518DA">
        <w:rPr>
          <w:rFonts w:ascii="Times New Roman" w:hAnsi="Times New Roman" w:cs="Times New Roman"/>
          <w:sz w:val="24"/>
          <w:szCs w:val="24"/>
          <w:vertAlign w:val="superscript"/>
        </w:rPr>
        <w:t>er</w:t>
      </w:r>
      <w:r w:rsidRPr="00C518DA">
        <w:rPr>
          <w:rFonts w:ascii="Times New Roman" w:hAnsi="Times New Roman" w:cs="Times New Roman"/>
          <w:sz w:val="24"/>
          <w:szCs w:val="24"/>
        </w:rPr>
        <w:t xml:space="preserve"> semestre 2022</w:t>
      </w:r>
      <w:r>
        <w:rPr>
          <w:rFonts w:ascii="Times New Roman" w:hAnsi="Times New Roman" w:cs="Times New Roman"/>
          <w:sz w:val="24"/>
          <w:szCs w:val="24"/>
        </w:rPr>
        <w:t xml:space="preserve"> / Investissements à venir.</w:t>
      </w:r>
    </w:p>
    <w:p w14:paraId="244A7F06" w14:textId="77777777" w:rsidR="00F30C04" w:rsidRDefault="00F30C04" w:rsidP="00F30C04">
      <w:pPr>
        <w:pStyle w:val="Paragraphedeliste"/>
        <w:jc w:val="both"/>
        <w:rPr>
          <w:rFonts w:eastAsia="Wingdings" w:cs="Wingdings"/>
          <w:sz w:val="28"/>
          <w:szCs w:val="28"/>
        </w:rPr>
      </w:pPr>
    </w:p>
    <w:p w14:paraId="58F7E0EB" w14:textId="77777777" w:rsidR="00F30C04" w:rsidRPr="00DE0A57" w:rsidRDefault="00F30C04" w:rsidP="00F30C04">
      <w:pPr>
        <w:pStyle w:val="Paragraphedeliste"/>
        <w:numPr>
          <w:ilvl w:val="0"/>
          <w:numId w:val="5"/>
        </w:numPr>
        <w:jc w:val="both"/>
        <w:rPr>
          <w:rFonts w:eastAsia="Wingdings" w:cs="Wingdings"/>
          <w:sz w:val="28"/>
          <w:szCs w:val="28"/>
        </w:rPr>
      </w:pPr>
      <w:r w:rsidRPr="00DE0A57">
        <w:rPr>
          <w:rFonts w:eastAsia="Wingdings" w:cs="Wingdings"/>
          <w:b/>
          <w:bCs/>
          <w:sz w:val="28"/>
          <w:szCs w:val="28"/>
        </w:rPr>
        <w:t>Préau</w:t>
      </w:r>
      <w:r w:rsidRPr="00DE0A57">
        <w:rPr>
          <w:rFonts w:eastAsia="Wingdings" w:cs="Wingdings"/>
          <w:sz w:val="28"/>
          <w:szCs w:val="28"/>
        </w:rPr>
        <w:t> </w:t>
      </w:r>
    </w:p>
    <w:p w14:paraId="387C8C1C" w14:textId="77777777" w:rsidR="00F30C04" w:rsidRDefault="00F30C04" w:rsidP="00F30C04">
      <w:pPr>
        <w:pStyle w:val="Paragraphedeliste"/>
        <w:ind w:left="1146"/>
        <w:jc w:val="both"/>
        <w:rPr>
          <w:rFonts w:eastAsia="Wingdings" w:cs="Wingdings"/>
          <w:sz w:val="24"/>
          <w:szCs w:val="24"/>
        </w:rPr>
      </w:pPr>
    </w:p>
    <w:p w14:paraId="1D17E7DD" w14:textId="77777777" w:rsidR="00F30C04" w:rsidRPr="00B76A3F" w:rsidRDefault="00F30C04" w:rsidP="00F30C04">
      <w:pPr>
        <w:pStyle w:val="Paragraphedeliste"/>
        <w:ind w:left="1146"/>
        <w:jc w:val="both"/>
        <w:rPr>
          <w:rFonts w:eastAsia="Wingdings" w:cs="Wingdings"/>
          <w:b/>
          <w:bCs/>
          <w:sz w:val="24"/>
          <w:szCs w:val="24"/>
        </w:rPr>
      </w:pPr>
      <w:r w:rsidRPr="00B42606">
        <w:rPr>
          <w:rFonts w:eastAsia="Wingdings" w:cs="Wingdings"/>
          <w:sz w:val="24"/>
          <w:szCs w:val="24"/>
          <w:u w:val="single"/>
        </w:rPr>
        <w:t>Coût</w:t>
      </w:r>
      <w:r>
        <w:rPr>
          <w:rFonts w:eastAsia="Wingdings" w:cs="Wingdings"/>
          <w:sz w:val="24"/>
          <w:szCs w:val="24"/>
        </w:rPr>
        <w:t xml:space="preserve"> : 12 077, 00 € HT soit </w:t>
      </w:r>
      <w:r w:rsidRPr="00B76A3F">
        <w:rPr>
          <w:rFonts w:eastAsia="Wingdings" w:cs="Wingdings"/>
          <w:b/>
          <w:bCs/>
          <w:sz w:val="24"/>
          <w:szCs w:val="24"/>
        </w:rPr>
        <w:t>14 492, 40 € TTC</w:t>
      </w:r>
    </w:p>
    <w:p w14:paraId="3926CD05" w14:textId="77777777" w:rsidR="00F30C04" w:rsidRDefault="00F30C04" w:rsidP="00F30C04">
      <w:pPr>
        <w:pStyle w:val="Paragraphedeliste"/>
        <w:ind w:left="1146"/>
        <w:jc w:val="both"/>
        <w:rPr>
          <w:rFonts w:eastAsia="Wingdings" w:cs="Wingdings"/>
          <w:sz w:val="24"/>
          <w:szCs w:val="24"/>
        </w:rPr>
      </w:pPr>
    </w:p>
    <w:p w14:paraId="20941A73" w14:textId="77777777" w:rsidR="00F30C04" w:rsidRDefault="00F30C04" w:rsidP="00F30C04">
      <w:pPr>
        <w:pStyle w:val="Paragraphedeliste"/>
        <w:ind w:left="1146"/>
        <w:jc w:val="both"/>
        <w:rPr>
          <w:rFonts w:eastAsia="Wingdings" w:cs="Wingdings"/>
          <w:sz w:val="24"/>
          <w:szCs w:val="24"/>
        </w:rPr>
      </w:pPr>
      <w:r w:rsidRPr="00F445C5">
        <w:rPr>
          <w:rFonts w:eastAsia="Wingdings" w:cs="Wingdings"/>
          <w:sz w:val="24"/>
          <w:szCs w:val="24"/>
          <w:u w:val="single"/>
        </w:rPr>
        <w:t>Subventions octroyées</w:t>
      </w:r>
      <w:r>
        <w:rPr>
          <w:rFonts w:eastAsia="Wingdings" w:cs="Wingdings"/>
          <w:sz w:val="24"/>
          <w:szCs w:val="24"/>
          <w:u w:val="single"/>
        </w:rPr>
        <w:t xml:space="preserve"> </w:t>
      </w:r>
      <w:r>
        <w:rPr>
          <w:rFonts w:eastAsia="Wingdings" w:cs="Wingdings"/>
          <w:sz w:val="24"/>
          <w:szCs w:val="24"/>
        </w:rPr>
        <w:t>:</w:t>
      </w:r>
    </w:p>
    <w:p w14:paraId="6CC77B40" w14:textId="77777777" w:rsidR="00F30C04" w:rsidRDefault="00F30C04" w:rsidP="00F30C04">
      <w:pPr>
        <w:pStyle w:val="Paragraphedeliste"/>
        <w:ind w:left="1146"/>
        <w:jc w:val="both"/>
        <w:rPr>
          <w:rFonts w:eastAsia="Wingdings" w:cs="Wingdings"/>
          <w:sz w:val="24"/>
          <w:szCs w:val="24"/>
        </w:rPr>
      </w:pPr>
    </w:p>
    <w:p w14:paraId="3BD03F69" w14:textId="77777777" w:rsidR="00F30C04" w:rsidRDefault="00F30C04" w:rsidP="00F30C04">
      <w:pPr>
        <w:pStyle w:val="Paragraphedeliste"/>
        <w:ind w:left="1146"/>
        <w:jc w:val="both"/>
        <w:rPr>
          <w:rFonts w:eastAsia="Wingdings" w:cs="Wingdings"/>
          <w:sz w:val="24"/>
          <w:szCs w:val="24"/>
        </w:rPr>
      </w:pPr>
      <w:r>
        <w:rPr>
          <w:rFonts w:eastAsia="Wingdings" w:cs="Wingdings"/>
          <w:sz w:val="24"/>
          <w:szCs w:val="24"/>
        </w:rPr>
        <w:t xml:space="preserve"> DETR (Etat) 35 % HT : 4 226, 95 €</w:t>
      </w:r>
    </w:p>
    <w:p w14:paraId="3F1D6E0B" w14:textId="77777777" w:rsidR="00F30C04" w:rsidRDefault="00F30C04" w:rsidP="00F30C04">
      <w:pPr>
        <w:pStyle w:val="Paragraphedeliste"/>
        <w:ind w:left="1146"/>
        <w:jc w:val="both"/>
        <w:rPr>
          <w:rFonts w:eastAsia="Wingdings" w:cs="Wingdings"/>
          <w:sz w:val="24"/>
          <w:szCs w:val="24"/>
        </w:rPr>
      </w:pPr>
      <w:r>
        <w:rPr>
          <w:rFonts w:eastAsia="Wingdings" w:cs="Wingdings"/>
          <w:sz w:val="24"/>
          <w:szCs w:val="24"/>
        </w:rPr>
        <w:t xml:space="preserve"> </w:t>
      </w:r>
      <w:r w:rsidRPr="00F445C5">
        <w:rPr>
          <w:rFonts w:eastAsia="Wingdings" w:cs="Wingdings"/>
          <w:sz w:val="24"/>
          <w:szCs w:val="24"/>
        </w:rPr>
        <w:t>C</w:t>
      </w:r>
      <w:r>
        <w:rPr>
          <w:rFonts w:eastAsia="Wingdings" w:cs="Wingdings"/>
          <w:sz w:val="24"/>
          <w:szCs w:val="24"/>
        </w:rPr>
        <w:t>onseil départemental 30 % HT : 3 630, 00 €        soit 7 856, 95 €</w:t>
      </w:r>
    </w:p>
    <w:p w14:paraId="67138019" w14:textId="77777777" w:rsidR="00F30C04" w:rsidRPr="00F445C5" w:rsidRDefault="00F30C04" w:rsidP="00F30C04">
      <w:pPr>
        <w:pStyle w:val="Paragraphedeliste"/>
        <w:ind w:left="1146"/>
        <w:jc w:val="both"/>
        <w:rPr>
          <w:rFonts w:eastAsia="Wingdings" w:cs="Wingdings"/>
          <w:b/>
          <w:bCs/>
          <w:sz w:val="24"/>
          <w:szCs w:val="24"/>
        </w:rPr>
      </w:pPr>
      <w:r>
        <w:rPr>
          <w:rFonts w:eastAsia="Wingdings" w:cs="Wingdings"/>
          <w:sz w:val="24"/>
          <w:szCs w:val="24"/>
        </w:rPr>
        <w:t xml:space="preserve">                                       </w:t>
      </w:r>
    </w:p>
    <w:p w14:paraId="722632B2" w14:textId="77777777" w:rsidR="00F30C04" w:rsidRDefault="00F30C04" w:rsidP="00F30C04">
      <w:pPr>
        <w:pStyle w:val="Paragraphedeliste"/>
        <w:ind w:left="1146"/>
        <w:jc w:val="both"/>
        <w:rPr>
          <w:rFonts w:eastAsia="Wingdings" w:cs="Wingdings"/>
          <w:sz w:val="24"/>
          <w:szCs w:val="24"/>
        </w:rPr>
      </w:pPr>
      <w:r w:rsidRPr="00347135">
        <w:rPr>
          <w:rFonts w:eastAsia="Wingdings" w:cs="Wingdings"/>
          <w:sz w:val="24"/>
          <w:szCs w:val="24"/>
          <w:u w:val="single"/>
        </w:rPr>
        <w:t>Coût de l’opération</w:t>
      </w:r>
      <w:r>
        <w:rPr>
          <w:rFonts w:eastAsia="Wingdings" w:cs="Wingdings"/>
          <w:sz w:val="24"/>
          <w:szCs w:val="24"/>
        </w:rPr>
        <w:t> :</w:t>
      </w:r>
    </w:p>
    <w:p w14:paraId="3E73BAEB" w14:textId="77777777" w:rsidR="00F30C04" w:rsidRDefault="00F30C04" w:rsidP="00F30C04">
      <w:pPr>
        <w:pStyle w:val="Paragraphedeliste"/>
        <w:ind w:left="1146"/>
        <w:jc w:val="both"/>
        <w:rPr>
          <w:rFonts w:eastAsia="Wingdings" w:cs="Wingdings"/>
          <w:sz w:val="24"/>
          <w:szCs w:val="24"/>
        </w:rPr>
      </w:pPr>
    </w:p>
    <w:p w14:paraId="78D6A4B5" w14:textId="77777777" w:rsidR="00F30C04" w:rsidRPr="009057D4" w:rsidRDefault="00F30C04" w:rsidP="00F30C04">
      <w:pPr>
        <w:pStyle w:val="Paragraphedeliste"/>
        <w:ind w:left="1146"/>
        <w:jc w:val="both"/>
        <w:rPr>
          <w:rFonts w:eastAsia="Wingdings" w:cs="Wingdings"/>
          <w:sz w:val="24"/>
          <w:szCs w:val="24"/>
        </w:rPr>
      </w:pPr>
      <w:r>
        <w:rPr>
          <w:rFonts w:eastAsia="Wingdings" w:cs="Wingdings"/>
          <w:sz w:val="24"/>
          <w:szCs w:val="24"/>
        </w:rPr>
        <w:t xml:space="preserve">14 492, 40 € - 4 226, 95 – 3 630, 00 (7 856, 95 €) = </w:t>
      </w:r>
      <w:r w:rsidRPr="009057D4">
        <w:rPr>
          <w:rFonts w:eastAsia="Wingdings" w:cs="Wingdings"/>
          <w:sz w:val="24"/>
          <w:szCs w:val="24"/>
        </w:rPr>
        <w:t>6 635, 45 € TTC</w:t>
      </w:r>
    </w:p>
    <w:p w14:paraId="5D799DB3" w14:textId="77777777" w:rsidR="00F30C04" w:rsidRDefault="00F30C04" w:rsidP="00F30C04">
      <w:pPr>
        <w:pStyle w:val="Paragraphedeliste"/>
        <w:ind w:left="1146"/>
        <w:jc w:val="both"/>
        <w:rPr>
          <w:rFonts w:eastAsia="Wingdings" w:cs="Wingdings"/>
          <w:sz w:val="24"/>
          <w:szCs w:val="24"/>
        </w:rPr>
      </w:pPr>
    </w:p>
    <w:p w14:paraId="1DA3D63D" w14:textId="77777777" w:rsidR="00F30C04" w:rsidRDefault="00F30C04" w:rsidP="00F30C04">
      <w:pPr>
        <w:pStyle w:val="Paragraphedeliste"/>
        <w:ind w:left="1146"/>
        <w:jc w:val="both"/>
        <w:rPr>
          <w:rFonts w:eastAsia="Wingdings" w:cs="Wingdings"/>
          <w:sz w:val="24"/>
          <w:szCs w:val="24"/>
        </w:rPr>
      </w:pPr>
      <w:r>
        <w:rPr>
          <w:rFonts w:eastAsia="Wingdings" w:cs="Wingdings"/>
          <w:sz w:val="24"/>
          <w:szCs w:val="24"/>
        </w:rPr>
        <w:t xml:space="preserve">Récupération du FCTVA en 2023 : 14 492, 40 x 16, 404 % = 2 377, 33 € </w:t>
      </w:r>
    </w:p>
    <w:p w14:paraId="315E9F74" w14:textId="77777777" w:rsidR="00F30C04" w:rsidRDefault="00F30C04" w:rsidP="00F30C04">
      <w:pPr>
        <w:jc w:val="both"/>
        <w:rPr>
          <w:rFonts w:eastAsia="Wingdings" w:cs="Wingdings"/>
          <w:sz w:val="24"/>
          <w:szCs w:val="24"/>
        </w:rPr>
      </w:pPr>
      <w:r>
        <w:rPr>
          <w:rFonts w:eastAsia="Wingdings" w:cs="Wingdings"/>
          <w:sz w:val="24"/>
          <w:szCs w:val="24"/>
        </w:rPr>
        <w:t xml:space="preserve">       </w:t>
      </w:r>
    </w:p>
    <w:p w14:paraId="1617EEF3" w14:textId="77777777" w:rsidR="00F30C04" w:rsidRPr="00B76A3F" w:rsidRDefault="00F30C04" w:rsidP="00F30C04">
      <w:pPr>
        <w:pStyle w:val="Paragraphedeliste"/>
        <w:numPr>
          <w:ilvl w:val="0"/>
          <w:numId w:val="6"/>
        </w:numPr>
        <w:jc w:val="both"/>
        <w:rPr>
          <w:rFonts w:eastAsia="Wingdings" w:cs="Wingdings"/>
          <w:sz w:val="24"/>
          <w:szCs w:val="24"/>
        </w:rPr>
      </w:pPr>
      <w:r>
        <w:rPr>
          <w:rFonts w:eastAsia="Wingdings" w:cs="Wingdings"/>
          <w:sz w:val="24"/>
          <w:szCs w:val="24"/>
        </w:rPr>
        <w:t xml:space="preserve">14 492, 40 € - 7 856, 95 € - 2 377, 33 €   = </w:t>
      </w:r>
      <w:r w:rsidRPr="00B76A3F">
        <w:rPr>
          <w:rFonts w:eastAsia="Wingdings" w:cs="Wingdings"/>
          <w:sz w:val="24"/>
          <w:szCs w:val="24"/>
        </w:rPr>
        <w:t>4 258, 12 €</w:t>
      </w:r>
    </w:p>
    <w:p w14:paraId="2F369088" w14:textId="77777777" w:rsidR="00F30C04" w:rsidRDefault="00F30C04" w:rsidP="00F30C04">
      <w:pPr>
        <w:pStyle w:val="Paragraphedeliste"/>
        <w:ind w:left="1146"/>
        <w:jc w:val="both"/>
        <w:rPr>
          <w:rFonts w:eastAsia="Wingdings" w:cs="Wingdings"/>
          <w:sz w:val="24"/>
          <w:szCs w:val="24"/>
        </w:rPr>
      </w:pPr>
    </w:p>
    <w:p w14:paraId="5B538A58" w14:textId="77777777" w:rsidR="00F30C04" w:rsidRPr="009057D4" w:rsidRDefault="00F30C04" w:rsidP="00F30C04">
      <w:pPr>
        <w:jc w:val="both"/>
        <w:rPr>
          <w:rFonts w:eastAsia="Wingdings" w:cs="Wingdings"/>
          <w:sz w:val="24"/>
          <w:szCs w:val="24"/>
        </w:rPr>
      </w:pPr>
      <w:r>
        <w:rPr>
          <w:rFonts w:eastAsia="Wingdings" w:cs="Wingdings"/>
          <w:sz w:val="24"/>
          <w:szCs w:val="24"/>
        </w:rPr>
        <w:t xml:space="preserve">                   Division RPI : 4 258, 12 € / 3 = 1 419, 37 €</w:t>
      </w:r>
    </w:p>
    <w:p w14:paraId="2EEF431D" w14:textId="77777777" w:rsidR="00F30C04" w:rsidRDefault="00F30C04" w:rsidP="00F30C04">
      <w:pPr>
        <w:pStyle w:val="Paragraphedeliste"/>
        <w:ind w:left="1146"/>
        <w:jc w:val="both"/>
        <w:rPr>
          <w:rFonts w:eastAsia="Wingdings" w:cs="Wingdings"/>
          <w:sz w:val="24"/>
          <w:szCs w:val="24"/>
        </w:rPr>
      </w:pPr>
    </w:p>
    <w:p w14:paraId="2BEE6DA7" w14:textId="77777777" w:rsidR="00F30C04" w:rsidRDefault="00F30C04" w:rsidP="00F30C04">
      <w:pPr>
        <w:pStyle w:val="Paragraphedeliste"/>
        <w:ind w:left="1146"/>
        <w:jc w:val="both"/>
        <w:rPr>
          <w:rFonts w:eastAsia="Wingdings" w:cs="Wingdings"/>
          <w:b/>
          <w:bCs/>
          <w:sz w:val="24"/>
          <w:szCs w:val="24"/>
          <w:u w:val="single"/>
        </w:rPr>
      </w:pPr>
      <w:r w:rsidRPr="00CE17A9">
        <w:rPr>
          <w:rFonts w:eastAsia="Wingdings" w:cs="Wingdings"/>
          <w:sz w:val="24"/>
          <w:szCs w:val="24"/>
          <w:u w:val="single"/>
        </w:rPr>
        <w:t>Coût final</w:t>
      </w:r>
      <w:r>
        <w:rPr>
          <w:rFonts w:eastAsia="Wingdings" w:cs="Wingdings"/>
          <w:sz w:val="24"/>
          <w:szCs w:val="24"/>
        </w:rPr>
        <w:t xml:space="preserve"> : </w:t>
      </w:r>
      <w:r w:rsidRPr="00B76A3F">
        <w:rPr>
          <w:rFonts w:eastAsia="Wingdings" w:cs="Wingdings"/>
          <w:b/>
          <w:bCs/>
          <w:sz w:val="24"/>
          <w:szCs w:val="24"/>
          <w:u w:val="single"/>
        </w:rPr>
        <w:t>1 419, 37 €</w:t>
      </w:r>
    </w:p>
    <w:p w14:paraId="74F16965" w14:textId="77777777" w:rsidR="00F30C04" w:rsidRPr="00B76A3F" w:rsidRDefault="00F30C04" w:rsidP="00F30C04">
      <w:pPr>
        <w:pStyle w:val="Paragraphedeliste"/>
        <w:ind w:left="1146"/>
        <w:jc w:val="both"/>
        <w:rPr>
          <w:rFonts w:eastAsia="Wingdings" w:cs="Wingdings"/>
          <w:b/>
          <w:bCs/>
          <w:sz w:val="24"/>
          <w:szCs w:val="24"/>
          <w:u w:val="single"/>
        </w:rPr>
      </w:pPr>
    </w:p>
    <w:p w14:paraId="6C653DB3" w14:textId="77777777" w:rsidR="00F30C04" w:rsidRPr="00AE3513" w:rsidRDefault="00F30C04" w:rsidP="00F30C04">
      <w:pPr>
        <w:pStyle w:val="Paragraphedeliste"/>
        <w:numPr>
          <w:ilvl w:val="0"/>
          <w:numId w:val="6"/>
        </w:numPr>
        <w:jc w:val="both"/>
        <w:rPr>
          <w:rFonts w:eastAsia="Wingdings" w:cs="Wingdings"/>
          <w:i/>
          <w:iCs/>
          <w:sz w:val="24"/>
          <w:szCs w:val="24"/>
        </w:rPr>
      </w:pPr>
      <w:r w:rsidRPr="00AE3513">
        <w:rPr>
          <w:rFonts w:eastAsia="Wingdings" w:cs="Wingdings"/>
          <w:i/>
          <w:iCs/>
          <w:sz w:val="24"/>
          <w:szCs w:val="24"/>
        </w:rPr>
        <w:t>Opération terminée.</w:t>
      </w:r>
    </w:p>
    <w:p w14:paraId="672395D5" w14:textId="77777777" w:rsidR="00F30C04" w:rsidRDefault="00F30C04" w:rsidP="00F30C04">
      <w:pPr>
        <w:pStyle w:val="Paragraphedeliste"/>
        <w:ind w:left="1146"/>
        <w:jc w:val="both"/>
        <w:rPr>
          <w:rFonts w:eastAsia="Wingdings" w:cs="Wingdings"/>
          <w:sz w:val="24"/>
          <w:szCs w:val="24"/>
        </w:rPr>
      </w:pPr>
    </w:p>
    <w:p w14:paraId="5B37FF9E" w14:textId="77777777" w:rsidR="00F30C04" w:rsidRDefault="00F30C04" w:rsidP="00F30C04">
      <w:pPr>
        <w:pStyle w:val="Paragraphedeliste"/>
        <w:ind w:left="1146"/>
        <w:jc w:val="both"/>
        <w:rPr>
          <w:rFonts w:eastAsia="Wingdings" w:cs="Wingdings"/>
          <w:sz w:val="24"/>
          <w:szCs w:val="24"/>
        </w:rPr>
      </w:pPr>
    </w:p>
    <w:p w14:paraId="0E56382D" w14:textId="77777777" w:rsidR="00F30C04" w:rsidRPr="00DE0A57" w:rsidRDefault="00F30C04" w:rsidP="00F30C04">
      <w:pPr>
        <w:pStyle w:val="Paragraphedeliste"/>
        <w:numPr>
          <w:ilvl w:val="0"/>
          <w:numId w:val="5"/>
        </w:numPr>
        <w:jc w:val="both"/>
        <w:rPr>
          <w:rFonts w:eastAsia="Wingdings" w:cs="Wingdings"/>
          <w:sz w:val="28"/>
          <w:szCs w:val="28"/>
        </w:rPr>
      </w:pPr>
      <w:r w:rsidRPr="00DE0A57">
        <w:rPr>
          <w:rFonts w:eastAsia="Wingdings" w:cs="Wingdings"/>
          <w:b/>
          <w:bCs/>
          <w:sz w:val="28"/>
          <w:szCs w:val="28"/>
        </w:rPr>
        <w:t>Travaux de voirie / Bois Chabrol</w:t>
      </w:r>
      <w:r w:rsidRPr="00DE0A57">
        <w:rPr>
          <w:rFonts w:eastAsia="Wingdings" w:cs="Wingdings"/>
          <w:sz w:val="28"/>
          <w:szCs w:val="28"/>
        </w:rPr>
        <w:t xml:space="preserve">  </w:t>
      </w:r>
    </w:p>
    <w:p w14:paraId="1CB5DFC8" w14:textId="77777777" w:rsidR="00F30C04" w:rsidRDefault="00F30C04" w:rsidP="00F30C04">
      <w:pPr>
        <w:pStyle w:val="Paragraphedeliste"/>
        <w:ind w:left="1146"/>
        <w:jc w:val="both"/>
        <w:rPr>
          <w:rFonts w:eastAsia="Wingdings" w:cs="Wingdings"/>
          <w:sz w:val="24"/>
          <w:szCs w:val="24"/>
        </w:rPr>
      </w:pPr>
    </w:p>
    <w:p w14:paraId="0856AF6F" w14:textId="77777777" w:rsidR="00F30C04" w:rsidRDefault="00F30C04" w:rsidP="00F30C04">
      <w:pPr>
        <w:pStyle w:val="Paragraphedeliste"/>
        <w:ind w:left="1146"/>
        <w:jc w:val="both"/>
        <w:rPr>
          <w:rFonts w:eastAsia="Wingdings" w:cs="Wingdings"/>
          <w:sz w:val="24"/>
          <w:szCs w:val="24"/>
        </w:rPr>
      </w:pPr>
      <w:r>
        <w:rPr>
          <w:rFonts w:eastAsia="Wingdings" w:cs="Wingdings"/>
          <w:sz w:val="24"/>
          <w:szCs w:val="24"/>
          <w:u w:val="single"/>
        </w:rPr>
        <w:t>Coût</w:t>
      </w:r>
      <w:r>
        <w:rPr>
          <w:rFonts w:eastAsia="Wingdings" w:cs="Wingdings"/>
          <w:sz w:val="24"/>
          <w:szCs w:val="24"/>
        </w:rPr>
        <w:t> : 4 224, 84 € HT soit 5 069, 81 € TTC</w:t>
      </w:r>
    </w:p>
    <w:p w14:paraId="0094FC83" w14:textId="77777777" w:rsidR="00F30C04" w:rsidRDefault="00F30C04" w:rsidP="00F30C04">
      <w:pPr>
        <w:pStyle w:val="Paragraphedeliste"/>
        <w:ind w:left="1146"/>
        <w:jc w:val="both"/>
        <w:rPr>
          <w:rFonts w:eastAsia="Wingdings" w:cs="Wingdings"/>
          <w:sz w:val="24"/>
          <w:szCs w:val="24"/>
        </w:rPr>
      </w:pPr>
    </w:p>
    <w:p w14:paraId="6EA7D021" w14:textId="77777777" w:rsidR="00F30C04" w:rsidRDefault="00F30C04" w:rsidP="00F30C04">
      <w:pPr>
        <w:pStyle w:val="Paragraphedeliste"/>
        <w:ind w:left="1146"/>
        <w:jc w:val="both"/>
        <w:rPr>
          <w:rFonts w:eastAsia="Wingdings" w:cs="Wingdings"/>
          <w:sz w:val="24"/>
          <w:szCs w:val="24"/>
        </w:rPr>
      </w:pPr>
      <w:r w:rsidRPr="00F445C5">
        <w:rPr>
          <w:rFonts w:eastAsia="Wingdings" w:cs="Wingdings"/>
          <w:sz w:val="24"/>
          <w:szCs w:val="24"/>
          <w:u w:val="single"/>
        </w:rPr>
        <w:t>Subvention octroyée</w:t>
      </w:r>
      <w:r>
        <w:rPr>
          <w:rFonts w:eastAsia="Wingdings" w:cs="Wingdings"/>
          <w:sz w:val="24"/>
          <w:szCs w:val="24"/>
          <w:u w:val="single"/>
        </w:rPr>
        <w:t xml:space="preserve"> </w:t>
      </w:r>
      <w:r>
        <w:rPr>
          <w:rFonts w:eastAsia="Wingdings" w:cs="Wingdings"/>
          <w:sz w:val="24"/>
          <w:szCs w:val="24"/>
        </w:rPr>
        <w:t xml:space="preserve">: </w:t>
      </w:r>
    </w:p>
    <w:p w14:paraId="36E87814" w14:textId="77777777" w:rsidR="00F30C04" w:rsidRDefault="00F30C04" w:rsidP="00F30C04">
      <w:pPr>
        <w:pStyle w:val="Paragraphedeliste"/>
        <w:ind w:left="1146"/>
        <w:jc w:val="both"/>
        <w:rPr>
          <w:rFonts w:eastAsia="Wingdings" w:cs="Wingdings"/>
          <w:sz w:val="24"/>
          <w:szCs w:val="24"/>
        </w:rPr>
      </w:pPr>
      <w:r>
        <w:rPr>
          <w:rFonts w:eastAsia="Wingdings" w:cs="Wingdings"/>
          <w:sz w:val="24"/>
          <w:szCs w:val="24"/>
        </w:rPr>
        <w:t>Conseil départemental 50 % HT </w:t>
      </w:r>
      <w:r w:rsidRPr="0029796B">
        <w:rPr>
          <w:rFonts w:eastAsia="Wingdings" w:cs="Wingdings"/>
          <w:sz w:val="24"/>
          <w:szCs w:val="24"/>
        </w:rPr>
        <w:t>: 2 112</w:t>
      </w:r>
      <w:r>
        <w:rPr>
          <w:rFonts w:eastAsia="Wingdings" w:cs="Wingdings"/>
          <w:sz w:val="24"/>
          <w:szCs w:val="24"/>
        </w:rPr>
        <w:t>, 42 €</w:t>
      </w:r>
    </w:p>
    <w:p w14:paraId="0F536079" w14:textId="77777777" w:rsidR="00F30C04" w:rsidRDefault="00F30C04" w:rsidP="00F30C04">
      <w:pPr>
        <w:pStyle w:val="Paragraphedeliste"/>
        <w:ind w:left="1146"/>
        <w:jc w:val="both"/>
        <w:rPr>
          <w:rFonts w:eastAsia="Wingdings" w:cs="Wingdings"/>
          <w:sz w:val="24"/>
          <w:szCs w:val="24"/>
        </w:rPr>
      </w:pPr>
    </w:p>
    <w:p w14:paraId="0CA8C732" w14:textId="77777777" w:rsidR="00F30C04" w:rsidRDefault="00F30C04" w:rsidP="00F30C04">
      <w:pPr>
        <w:pStyle w:val="Paragraphedeliste"/>
        <w:ind w:left="1146"/>
        <w:jc w:val="both"/>
        <w:rPr>
          <w:rFonts w:eastAsia="Wingdings" w:cs="Wingdings"/>
          <w:sz w:val="24"/>
          <w:szCs w:val="24"/>
        </w:rPr>
      </w:pPr>
      <w:r w:rsidRPr="00CE17A9">
        <w:rPr>
          <w:rFonts w:eastAsia="Wingdings" w:cs="Wingdings"/>
          <w:sz w:val="24"/>
          <w:szCs w:val="24"/>
          <w:u w:val="single"/>
        </w:rPr>
        <w:t>Récupération du FCTVA en 2023</w:t>
      </w:r>
      <w:r>
        <w:rPr>
          <w:rFonts w:eastAsia="Wingdings" w:cs="Wingdings"/>
          <w:sz w:val="24"/>
          <w:szCs w:val="24"/>
        </w:rPr>
        <w:t> : 5 069, 81 € x 16, 404 % = 831, 65 €</w:t>
      </w:r>
    </w:p>
    <w:p w14:paraId="41EE7659" w14:textId="77777777" w:rsidR="00F30C04" w:rsidRDefault="00F30C04" w:rsidP="00F30C04">
      <w:pPr>
        <w:pStyle w:val="Paragraphedeliste"/>
        <w:ind w:left="1146"/>
        <w:jc w:val="both"/>
        <w:rPr>
          <w:rFonts w:eastAsia="Wingdings" w:cs="Wingdings"/>
          <w:sz w:val="24"/>
          <w:szCs w:val="24"/>
        </w:rPr>
      </w:pPr>
    </w:p>
    <w:p w14:paraId="743EFC1C" w14:textId="77777777" w:rsidR="00F30C04" w:rsidRPr="0029796B" w:rsidRDefault="00F30C04" w:rsidP="00F30C04">
      <w:pPr>
        <w:pStyle w:val="Paragraphedeliste"/>
        <w:numPr>
          <w:ilvl w:val="0"/>
          <w:numId w:val="6"/>
        </w:numPr>
        <w:jc w:val="both"/>
        <w:rPr>
          <w:rFonts w:eastAsia="Wingdings" w:cs="Wingdings"/>
          <w:sz w:val="24"/>
          <w:szCs w:val="24"/>
        </w:rPr>
      </w:pPr>
      <w:r w:rsidRPr="0029796B">
        <w:rPr>
          <w:rFonts w:eastAsia="Wingdings" w:cs="Wingdings"/>
          <w:sz w:val="24"/>
          <w:szCs w:val="24"/>
        </w:rPr>
        <w:t>5 069, 81 € - 2 112, 42 € – 831, 65 € = 2 125, 74 €</w:t>
      </w:r>
    </w:p>
    <w:p w14:paraId="2F5ABED3" w14:textId="77777777" w:rsidR="00F30C04" w:rsidRDefault="00F30C04" w:rsidP="00F30C04">
      <w:pPr>
        <w:pStyle w:val="Paragraphedeliste"/>
        <w:ind w:left="1146"/>
        <w:jc w:val="both"/>
        <w:rPr>
          <w:rFonts w:eastAsia="Wingdings" w:cs="Wingdings"/>
          <w:sz w:val="24"/>
          <w:szCs w:val="24"/>
        </w:rPr>
      </w:pPr>
    </w:p>
    <w:p w14:paraId="475779D8" w14:textId="77777777" w:rsidR="00F30C04" w:rsidRDefault="00F30C04" w:rsidP="00F30C04">
      <w:pPr>
        <w:pStyle w:val="Paragraphedeliste"/>
        <w:numPr>
          <w:ilvl w:val="0"/>
          <w:numId w:val="6"/>
        </w:numPr>
        <w:jc w:val="both"/>
        <w:rPr>
          <w:rFonts w:eastAsia="Wingdings" w:cs="Wingdings"/>
          <w:b/>
          <w:bCs/>
          <w:sz w:val="24"/>
          <w:szCs w:val="24"/>
        </w:rPr>
      </w:pPr>
      <w:r w:rsidRPr="0029796B">
        <w:rPr>
          <w:rFonts w:eastAsia="Wingdings" w:cs="Wingdings"/>
          <w:sz w:val="24"/>
          <w:szCs w:val="24"/>
          <w:u w:val="single"/>
        </w:rPr>
        <w:t>Coût final</w:t>
      </w:r>
      <w:r w:rsidRPr="0029796B">
        <w:rPr>
          <w:rFonts w:eastAsia="Wingdings" w:cs="Wingdings"/>
          <w:sz w:val="24"/>
          <w:szCs w:val="24"/>
        </w:rPr>
        <w:t xml:space="preserve"> : </w:t>
      </w:r>
      <w:r w:rsidRPr="0029796B">
        <w:rPr>
          <w:rFonts w:eastAsia="Wingdings" w:cs="Wingdings"/>
          <w:b/>
          <w:bCs/>
          <w:sz w:val="24"/>
          <w:szCs w:val="24"/>
        </w:rPr>
        <w:t>2 125, 74 €</w:t>
      </w:r>
    </w:p>
    <w:p w14:paraId="01EA4178" w14:textId="77777777" w:rsidR="00F30C04" w:rsidRPr="00277406" w:rsidRDefault="00F30C04" w:rsidP="00F30C04">
      <w:pPr>
        <w:pStyle w:val="Paragraphedeliste"/>
        <w:rPr>
          <w:rFonts w:eastAsia="Wingdings" w:cs="Wingdings"/>
          <w:b/>
          <w:bCs/>
          <w:sz w:val="24"/>
          <w:szCs w:val="24"/>
        </w:rPr>
      </w:pPr>
    </w:p>
    <w:p w14:paraId="12DE3E96" w14:textId="77777777" w:rsidR="00F30C04" w:rsidRPr="00AE3513" w:rsidRDefault="00F30C04" w:rsidP="00F30C04">
      <w:pPr>
        <w:pStyle w:val="Paragraphedeliste"/>
        <w:numPr>
          <w:ilvl w:val="0"/>
          <w:numId w:val="6"/>
        </w:numPr>
        <w:jc w:val="both"/>
        <w:rPr>
          <w:rFonts w:eastAsia="Wingdings" w:cs="Wingdings"/>
          <w:i/>
          <w:iCs/>
          <w:sz w:val="24"/>
          <w:szCs w:val="24"/>
        </w:rPr>
      </w:pPr>
      <w:r w:rsidRPr="00AE3513">
        <w:rPr>
          <w:rFonts w:eastAsia="Wingdings" w:cs="Wingdings"/>
          <w:i/>
          <w:iCs/>
          <w:sz w:val="24"/>
          <w:szCs w:val="24"/>
        </w:rPr>
        <w:t>Opération terminée.</w:t>
      </w:r>
    </w:p>
    <w:p w14:paraId="7313B77D" w14:textId="77777777" w:rsidR="00F30C04" w:rsidRPr="00277406" w:rsidRDefault="00F30C04" w:rsidP="00F30C04">
      <w:pPr>
        <w:jc w:val="both"/>
        <w:rPr>
          <w:rFonts w:eastAsia="Wingdings" w:cs="Wingdings"/>
          <w:b/>
          <w:bCs/>
          <w:sz w:val="24"/>
          <w:szCs w:val="24"/>
        </w:rPr>
      </w:pPr>
    </w:p>
    <w:p w14:paraId="567333B0" w14:textId="77777777" w:rsidR="00F30C04" w:rsidRDefault="00F30C04" w:rsidP="00F30C04">
      <w:pPr>
        <w:pStyle w:val="Paragraphedeliste"/>
        <w:ind w:left="1146"/>
        <w:jc w:val="both"/>
        <w:rPr>
          <w:rFonts w:eastAsia="Wingdings" w:cs="Wingdings"/>
          <w:sz w:val="24"/>
          <w:szCs w:val="24"/>
        </w:rPr>
      </w:pPr>
    </w:p>
    <w:p w14:paraId="1C92DBC1" w14:textId="77777777" w:rsidR="00F30C04" w:rsidRPr="00DE0A57" w:rsidRDefault="00F30C04" w:rsidP="00F30C04">
      <w:pPr>
        <w:pStyle w:val="Paragraphedeliste"/>
        <w:numPr>
          <w:ilvl w:val="0"/>
          <w:numId w:val="5"/>
        </w:numPr>
        <w:jc w:val="both"/>
        <w:rPr>
          <w:rFonts w:eastAsia="Wingdings" w:cs="Wingdings"/>
          <w:sz w:val="28"/>
          <w:szCs w:val="28"/>
        </w:rPr>
      </w:pPr>
      <w:r w:rsidRPr="00DE0A57">
        <w:rPr>
          <w:rFonts w:eastAsia="Wingdings" w:cs="Wingdings"/>
          <w:b/>
          <w:bCs/>
          <w:sz w:val="28"/>
          <w:szCs w:val="28"/>
        </w:rPr>
        <w:t>Lampadaires salle polyvalente et aire de jeux</w:t>
      </w:r>
      <w:r w:rsidRPr="00DE0A57">
        <w:rPr>
          <w:rFonts w:eastAsia="Wingdings" w:cs="Wingdings"/>
          <w:sz w:val="28"/>
          <w:szCs w:val="28"/>
        </w:rPr>
        <w:t> </w:t>
      </w:r>
    </w:p>
    <w:p w14:paraId="49053568" w14:textId="77777777" w:rsidR="00F30C04" w:rsidRDefault="00F30C04" w:rsidP="00F30C04">
      <w:pPr>
        <w:pStyle w:val="Paragraphedeliste"/>
        <w:ind w:left="1146"/>
        <w:jc w:val="both"/>
        <w:rPr>
          <w:rFonts w:eastAsia="Wingdings" w:cs="Wingdings"/>
          <w:sz w:val="24"/>
          <w:szCs w:val="24"/>
        </w:rPr>
      </w:pPr>
    </w:p>
    <w:p w14:paraId="67DEBCC2" w14:textId="77777777" w:rsidR="00F30C04" w:rsidRDefault="00F30C04" w:rsidP="00F30C04">
      <w:pPr>
        <w:pStyle w:val="Paragraphedeliste"/>
        <w:ind w:left="1146"/>
        <w:jc w:val="both"/>
        <w:rPr>
          <w:rFonts w:eastAsia="Wingdings" w:cs="Wingdings"/>
          <w:sz w:val="24"/>
          <w:szCs w:val="24"/>
        </w:rPr>
      </w:pPr>
      <w:r w:rsidRPr="005653D4">
        <w:rPr>
          <w:rFonts w:eastAsia="Wingdings" w:cs="Wingdings"/>
          <w:sz w:val="24"/>
          <w:szCs w:val="24"/>
          <w:u w:val="single"/>
        </w:rPr>
        <w:t>Coût</w:t>
      </w:r>
      <w:r w:rsidRPr="005653D4">
        <w:rPr>
          <w:rFonts w:eastAsia="Wingdings" w:cs="Wingdings"/>
          <w:sz w:val="24"/>
          <w:szCs w:val="24"/>
        </w:rPr>
        <w:t> : 5 517, 13 € HT soit 6 620, 56 € TTC</w:t>
      </w:r>
    </w:p>
    <w:p w14:paraId="49153027" w14:textId="77777777" w:rsidR="00A42BF3" w:rsidRDefault="00A42BF3" w:rsidP="00F30C04">
      <w:pPr>
        <w:pStyle w:val="Paragraphedeliste"/>
        <w:ind w:left="1146"/>
        <w:jc w:val="both"/>
        <w:rPr>
          <w:rFonts w:eastAsia="Wingdings" w:cs="Wingdings"/>
          <w:sz w:val="24"/>
          <w:szCs w:val="24"/>
        </w:rPr>
      </w:pPr>
    </w:p>
    <w:p w14:paraId="0E872AB1" w14:textId="77777777" w:rsidR="00A42BF3" w:rsidRDefault="00A42BF3" w:rsidP="00F30C04">
      <w:pPr>
        <w:pStyle w:val="Paragraphedeliste"/>
        <w:ind w:left="1146"/>
        <w:jc w:val="both"/>
        <w:rPr>
          <w:rFonts w:eastAsia="Wingdings" w:cs="Wingdings"/>
          <w:sz w:val="24"/>
          <w:szCs w:val="24"/>
        </w:rPr>
      </w:pPr>
    </w:p>
    <w:p w14:paraId="5677AB22" w14:textId="77777777" w:rsidR="00A42BF3" w:rsidRPr="005653D4" w:rsidRDefault="00A42BF3" w:rsidP="00F30C04">
      <w:pPr>
        <w:pStyle w:val="Paragraphedeliste"/>
        <w:ind w:left="1146"/>
        <w:jc w:val="both"/>
        <w:rPr>
          <w:rFonts w:eastAsia="Wingdings" w:cs="Wingdings"/>
          <w:sz w:val="24"/>
          <w:szCs w:val="24"/>
        </w:rPr>
      </w:pPr>
    </w:p>
    <w:p w14:paraId="66FC407B" w14:textId="77777777" w:rsidR="00F30C04" w:rsidRPr="005653D4" w:rsidRDefault="00F30C04" w:rsidP="00F30C04">
      <w:pPr>
        <w:pStyle w:val="Paragraphedeliste"/>
        <w:ind w:left="1146"/>
        <w:jc w:val="both"/>
        <w:rPr>
          <w:rFonts w:eastAsia="Wingdings" w:cs="Wingdings"/>
          <w:sz w:val="24"/>
          <w:szCs w:val="24"/>
        </w:rPr>
      </w:pPr>
    </w:p>
    <w:p w14:paraId="76429F00" w14:textId="77777777" w:rsidR="00F30C04" w:rsidRPr="005653D4" w:rsidRDefault="00F30C04" w:rsidP="00F30C04">
      <w:pPr>
        <w:pStyle w:val="Paragraphedeliste"/>
        <w:ind w:left="1146"/>
        <w:jc w:val="both"/>
        <w:rPr>
          <w:rFonts w:eastAsia="Wingdings" w:cs="Wingdings"/>
          <w:sz w:val="24"/>
          <w:szCs w:val="24"/>
        </w:rPr>
      </w:pPr>
      <w:r w:rsidRPr="005653D4">
        <w:rPr>
          <w:rFonts w:eastAsia="Wingdings" w:cs="Wingdings"/>
          <w:sz w:val="24"/>
          <w:szCs w:val="24"/>
          <w:u w:val="single"/>
        </w:rPr>
        <w:t xml:space="preserve">Subventions octroyées </w:t>
      </w:r>
      <w:r w:rsidRPr="005653D4">
        <w:rPr>
          <w:rFonts w:eastAsia="Wingdings" w:cs="Wingdings"/>
          <w:sz w:val="24"/>
          <w:szCs w:val="24"/>
        </w:rPr>
        <w:t xml:space="preserve">: </w:t>
      </w:r>
    </w:p>
    <w:p w14:paraId="74DAA78D" w14:textId="77777777" w:rsidR="00F30C04" w:rsidRPr="005653D4" w:rsidRDefault="00F30C04" w:rsidP="00F30C04">
      <w:pPr>
        <w:pStyle w:val="Paragraphedeliste"/>
        <w:ind w:left="1146"/>
        <w:jc w:val="both"/>
        <w:rPr>
          <w:rFonts w:eastAsia="Wingdings" w:cs="Wingdings"/>
          <w:sz w:val="24"/>
          <w:szCs w:val="24"/>
        </w:rPr>
      </w:pPr>
    </w:p>
    <w:p w14:paraId="035AC370" w14:textId="77777777" w:rsidR="00F30C04" w:rsidRPr="005653D4" w:rsidRDefault="00F30C04" w:rsidP="00F30C04">
      <w:pPr>
        <w:pStyle w:val="Paragraphedeliste"/>
        <w:ind w:left="1146"/>
        <w:jc w:val="both"/>
        <w:rPr>
          <w:rFonts w:eastAsia="Wingdings" w:cs="Wingdings"/>
          <w:sz w:val="24"/>
          <w:szCs w:val="24"/>
        </w:rPr>
      </w:pPr>
      <w:r w:rsidRPr="005653D4">
        <w:rPr>
          <w:rFonts w:eastAsia="Wingdings" w:cs="Wingdings"/>
          <w:sz w:val="24"/>
          <w:szCs w:val="24"/>
        </w:rPr>
        <w:t>Syndicat Energie Haute-Vienne : 2 482, 71 €</w:t>
      </w:r>
    </w:p>
    <w:p w14:paraId="4C0852DD" w14:textId="77777777" w:rsidR="00F30C04" w:rsidRPr="005653D4" w:rsidRDefault="00F30C04" w:rsidP="00F30C04">
      <w:pPr>
        <w:pStyle w:val="Paragraphedeliste"/>
        <w:ind w:left="1146"/>
        <w:jc w:val="both"/>
        <w:rPr>
          <w:rFonts w:eastAsia="Wingdings" w:cs="Wingdings"/>
          <w:sz w:val="24"/>
          <w:szCs w:val="24"/>
        </w:rPr>
      </w:pPr>
      <w:r w:rsidRPr="005653D4">
        <w:rPr>
          <w:rFonts w:eastAsia="Wingdings" w:cs="Wingdings"/>
          <w:sz w:val="24"/>
          <w:szCs w:val="24"/>
        </w:rPr>
        <w:t>Conseil départemental : 1 550, 00 €</w:t>
      </w:r>
    </w:p>
    <w:p w14:paraId="765FC472" w14:textId="77777777" w:rsidR="00F30C04" w:rsidRPr="00B43D7F" w:rsidRDefault="00F30C04" w:rsidP="00F30C04">
      <w:pPr>
        <w:pStyle w:val="Paragraphedeliste"/>
        <w:ind w:left="1146"/>
        <w:jc w:val="both"/>
        <w:rPr>
          <w:rFonts w:eastAsia="Wingdings" w:cs="Wingdings"/>
          <w:sz w:val="24"/>
          <w:szCs w:val="24"/>
          <w:highlight w:val="yellow"/>
        </w:rPr>
      </w:pPr>
    </w:p>
    <w:p w14:paraId="53003349" w14:textId="77777777" w:rsidR="00F30C04" w:rsidRPr="005653D4" w:rsidRDefault="00F30C04" w:rsidP="00F30C04">
      <w:pPr>
        <w:pStyle w:val="Paragraphedeliste"/>
        <w:ind w:left="1146"/>
        <w:jc w:val="both"/>
        <w:rPr>
          <w:rFonts w:eastAsia="Wingdings" w:cs="Wingdings"/>
          <w:sz w:val="24"/>
          <w:szCs w:val="24"/>
        </w:rPr>
      </w:pPr>
      <w:r w:rsidRPr="005653D4">
        <w:rPr>
          <w:rFonts w:eastAsia="Wingdings" w:cs="Wingdings"/>
          <w:sz w:val="24"/>
          <w:szCs w:val="24"/>
          <w:u w:val="single"/>
        </w:rPr>
        <w:t>Reste à charge pour la commune</w:t>
      </w:r>
      <w:r w:rsidRPr="005653D4">
        <w:rPr>
          <w:rFonts w:eastAsia="Wingdings" w:cs="Wingdings"/>
          <w:sz w:val="24"/>
          <w:szCs w:val="24"/>
        </w:rPr>
        <w:t> : 6 620, 56 € - 2 482, 71 € - 1 550, 00 € = 2 587, 85 €</w:t>
      </w:r>
    </w:p>
    <w:p w14:paraId="49BC6AAF" w14:textId="77777777" w:rsidR="00F30C04" w:rsidRPr="00B43D7F" w:rsidRDefault="00F30C04" w:rsidP="00F30C04">
      <w:pPr>
        <w:pStyle w:val="Paragraphedeliste"/>
        <w:ind w:left="1146"/>
        <w:jc w:val="both"/>
        <w:rPr>
          <w:rFonts w:eastAsia="Wingdings" w:cs="Wingdings"/>
          <w:sz w:val="24"/>
          <w:szCs w:val="24"/>
          <w:highlight w:val="yellow"/>
        </w:rPr>
      </w:pPr>
    </w:p>
    <w:p w14:paraId="5C559C61" w14:textId="77777777" w:rsidR="00F30C04" w:rsidRPr="005653D4" w:rsidRDefault="00F30C04" w:rsidP="00F30C04">
      <w:pPr>
        <w:pStyle w:val="Paragraphedeliste"/>
        <w:ind w:left="1146"/>
        <w:jc w:val="both"/>
        <w:rPr>
          <w:rFonts w:eastAsia="Wingdings" w:cs="Wingdings"/>
          <w:sz w:val="24"/>
          <w:szCs w:val="24"/>
        </w:rPr>
      </w:pPr>
      <w:r w:rsidRPr="005653D4">
        <w:rPr>
          <w:rFonts w:eastAsia="Wingdings" w:cs="Wingdings"/>
          <w:sz w:val="24"/>
          <w:szCs w:val="24"/>
          <w:u w:val="single"/>
        </w:rPr>
        <w:t>Récupération du FCTVA en 2023</w:t>
      </w:r>
      <w:r w:rsidRPr="005653D4">
        <w:rPr>
          <w:rFonts w:eastAsia="Wingdings" w:cs="Wingdings"/>
          <w:sz w:val="24"/>
          <w:szCs w:val="24"/>
        </w:rPr>
        <w:t> : 6 620, 56 € x 16, 404 % = 1 086, 04 €</w:t>
      </w:r>
    </w:p>
    <w:p w14:paraId="5B5D2927" w14:textId="77777777" w:rsidR="00F30C04" w:rsidRPr="00B43D7F" w:rsidRDefault="00F30C04" w:rsidP="00F30C04">
      <w:pPr>
        <w:pStyle w:val="Paragraphedeliste"/>
        <w:ind w:left="1146"/>
        <w:jc w:val="both"/>
        <w:rPr>
          <w:rFonts w:eastAsia="Wingdings" w:cs="Wingdings"/>
          <w:sz w:val="24"/>
          <w:szCs w:val="24"/>
          <w:highlight w:val="yellow"/>
        </w:rPr>
      </w:pPr>
    </w:p>
    <w:p w14:paraId="200096EF" w14:textId="77777777" w:rsidR="00F30C04" w:rsidRPr="005653D4" w:rsidRDefault="00F30C04" w:rsidP="00F30C04">
      <w:pPr>
        <w:pStyle w:val="Paragraphedeliste"/>
        <w:numPr>
          <w:ilvl w:val="0"/>
          <w:numId w:val="6"/>
        </w:numPr>
        <w:jc w:val="both"/>
        <w:rPr>
          <w:rFonts w:eastAsia="Wingdings" w:cs="Wingdings"/>
          <w:sz w:val="24"/>
          <w:szCs w:val="24"/>
        </w:rPr>
      </w:pPr>
      <w:r w:rsidRPr="005653D4">
        <w:rPr>
          <w:rFonts w:eastAsia="Wingdings" w:cs="Wingdings"/>
          <w:sz w:val="24"/>
          <w:szCs w:val="24"/>
        </w:rPr>
        <w:t>6 620, 56 € - 2 482, 71 € - 1 550, 00 € - 1 086, 04 € - 1 086, 04 € = 1 501, 81 €</w:t>
      </w:r>
    </w:p>
    <w:p w14:paraId="51AB1987" w14:textId="77777777" w:rsidR="00F30C04" w:rsidRPr="005653D4" w:rsidRDefault="00F30C04" w:rsidP="00F30C04">
      <w:pPr>
        <w:pStyle w:val="Paragraphedeliste"/>
        <w:ind w:left="1146"/>
        <w:jc w:val="both"/>
        <w:rPr>
          <w:rFonts w:eastAsia="Wingdings" w:cs="Wingdings"/>
          <w:sz w:val="24"/>
          <w:szCs w:val="24"/>
        </w:rPr>
      </w:pPr>
    </w:p>
    <w:p w14:paraId="2BFF2D8E" w14:textId="77777777" w:rsidR="00F30C04" w:rsidRPr="00B76A3F" w:rsidRDefault="00F30C04" w:rsidP="00F30C04">
      <w:pPr>
        <w:pStyle w:val="Paragraphedeliste"/>
        <w:ind w:left="1146"/>
        <w:jc w:val="both"/>
        <w:rPr>
          <w:rFonts w:eastAsia="Wingdings" w:cs="Wingdings"/>
          <w:b/>
          <w:bCs/>
          <w:sz w:val="24"/>
          <w:szCs w:val="24"/>
          <w:u w:val="single"/>
        </w:rPr>
      </w:pPr>
      <w:r w:rsidRPr="005653D4">
        <w:rPr>
          <w:rFonts w:eastAsia="Wingdings" w:cs="Wingdings"/>
          <w:sz w:val="24"/>
          <w:szCs w:val="24"/>
          <w:u w:val="single"/>
        </w:rPr>
        <w:t>Coût final</w:t>
      </w:r>
      <w:r w:rsidRPr="005653D4">
        <w:rPr>
          <w:rFonts w:eastAsia="Wingdings" w:cs="Wingdings"/>
          <w:sz w:val="24"/>
          <w:szCs w:val="24"/>
        </w:rPr>
        <w:t xml:space="preserve"> : </w:t>
      </w:r>
      <w:r w:rsidRPr="005653D4">
        <w:rPr>
          <w:rFonts w:eastAsia="Wingdings" w:cs="Wingdings"/>
          <w:b/>
          <w:bCs/>
          <w:sz w:val="24"/>
          <w:szCs w:val="24"/>
          <w:u w:val="single"/>
        </w:rPr>
        <w:t>1 501, 81 €</w:t>
      </w:r>
    </w:p>
    <w:p w14:paraId="77836E6F" w14:textId="77777777" w:rsidR="00F30C04" w:rsidRDefault="00F30C04" w:rsidP="00F30C04">
      <w:pPr>
        <w:pStyle w:val="Paragraphedeliste"/>
        <w:ind w:left="1146"/>
        <w:jc w:val="both"/>
        <w:rPr>
          <w:rFonts w:eastAsia="Wingdings" w:cs="Wingdings"/>
          <w:sz w:val="24"/>
          <w:szCs w:val="24"/>
        </w:rPr>
      </w:pPr>
    </w:p>
    <w:p w14:paraId="08308DF7" w14:textId="77777777" w:rsidR="00F30C04" w:rsidRDefault="00F30C04" w:rsidP="00F30C04">
      <w:pPr>
        <w:pStyle w:val="Paragraphedeliste"/>
        <w:ind w:left="1146"/>
        <w:jc w:val="both"/>
        <w:rPr>
          <w:rFonts w:eastAsia="Wingdings" w:cs="Wingdings"/>
          <w:sz w:val="24"/>
          <w:szCs w:val="24"/>
        </w:rPr>
      </w:pPr>
    </w:p>
    <w:p w14:paraId="49C2F719" w14:textId="77777777" w:rsidR="00F30C04" w:rsidRPr="00AE3513" w:rsidRDefault="00F30C04" w:rsidP="00F30C04">
      <w:pPr>
        <w:pStyle w:val="Paragraphedeliste"/>
        <w:numPr>
          <w:ilvl w:val="0"/>
          <w:numId w:val="6"/>
        </w:numPr>
        <w:jc w:val="both"/>
        <w:rPr>
          <w:rFonts w:eastAsia="Wingdings" w:cs="Wingdings"/>
          <w:i/>
          <w:iCs/>
          <w:sz w:val="24"/>
          <w:szCs w:val="24"/>
        </w:rPr>
      </w:pPr>
      <w:r w:rsidRPr="00AE3513">
        <w:rPr>
          <w:rFonts w:eastAsia="Wingdings" w:cs="Wingdings"/>
          <w:i/>
          <w:iCs/>
          <w:sz w:val="24"/>
          <w:szCs w:val="24"/>
        </w:rPr>
        <w:t>Opération terminée : subventions à rentrer avant fin d’année</w:t>
      </w:r>
    </w:p>
    <w:p w14:paraId="578E6707" w14:textId="77777777" w:rsidR="00F30C04" w:rsidRDefault="00F30C04" w:rsidP="00F30C04">
      <w:pPr>
        <w:pStyle w:val="Paragraphedeliste"/>
        <w:ind w:left="1146"/>
        <w:jc w:val="both"/>
        <w:rPr>
          <w:rFonts w:eastAsia="Wingdings" w:cs="Wingdings"/>
          <w:sz w:val="24"/>
          <w:szCs w:val="24"/>
        </w:rPr>
      </w:pPr>
    </w:p>
    <w:p w14:paraId="0D13556E" w14:textId="77777777" w:rsidR="00F30C04" w:rsidRDefault="00F30C04" w:rsidP="00F30C04">
      <w:pPr>
        <w:pStyle w:val="Paragraphedeliste"/>
        <w:ind w:left="1146"/>
        <w:jc w:val="both"/>
        <w:rPr>
          <w:rFonts w:eastAsia="Wingdings" w:cs="Wingdings"/>
          <w:sz w:val="24"/>
          <w:szCs w:val="24"/>
        </w:rPr>
      </w:pPr>
    </w:p>
    <w:p w14:paraId="39C1274A" w14:textId="77777777" w:rsidR="00F30C04" w:rsidRDefault="00F30C04" w:rsidP="00F30C04">
      <w:pPr>
        <w:pStyle w:val="Paragraphedeliste"/>
        <w:numPr>
          <w:ilvl w:val="0"/>
          <w:numId w:val="5"/>
        </w:numPr>
        <w:jc w:val="both"/>
        <w:rPr>
          <w:rFonts w:eastAsia="Wingdings" w:cs="Wingdings"/>
          <w:sz w:val="28"/>
          <w:szCs w:val="28"/>
        </w:rPr>
      </w:pPr>
      <w:r>
        <w:rPr>
          <w:rFonts w:eastAsia="Wingdings" w:cs="Wingdings"/>
          <w:b/>
          <w:bCs/>
          <w:sz w:val="28"/>
          <w:szCs w:val="28"/>
        </w:rPr>
        <w:t>Adressage</w:t>
      </w:r>
      <w:r w:rsidRPr="00DE0A57">
        <w:rPr>
          <w:rFonts w:eastAsia="Wingdings" w:cs="Wingdings"/>
          <w:sz w:val="28"/>
          <w:szCs w:val="28"/>
        </w:rPr>
        <w:t> </w:t>
      </w:r>
    </w:p>
    <w:p w14:paraId="420D22EA" w14:textId="77777777" w:rsidR="00F30C04" w:rsidRPr="00DE0A57" w:rsidRDefault="00F30C04" w:rsidP="00F30C04">
      <w:pPr>
        <w:pStyle w:val="Paragraphedeliste"/>
        <w:ind w:left="1146"/>
        <w:jc w:val="both"/>
        <w:rPr>
          <w:rFonts w:eastAsia="Wingdings" w:cs="Wingdings"/>
          <w:sz w:val="28"/>
          <w:szCs w:val="28"/>
        </w:rPr>
      </w:pPr>
    </w:p>
    <w:p w14:paraId="0D014D78" w14:textId="77777777" w:rsidR="00F30C04" w:rsidRDefault="00F30C04" w:rsidP="00F30C04">
      <w:pPr>
        <w:pStyle w:val="Paragraphedeliste"/>
        <w:ind w:left="1146"/>
        <w:jc w:val="both"/>
        <w:rPr>
          <w:rFonts w:eastAsia="Wingdings" w:cs="Wingdings"/>
          <w:sz w:val="24"/>
          <w:szCs w:val="24"/>
        </w:rPr>
      </w:pPr>
      <w:r>
        <w:rPr>
          <w:rFonts w:eastAsia="Wingdings" w:cs="Wingdings"/>
          <w:sz w:val="24"/>
          <w:szCs w:val="24"/>
        </w:rPr>
        <w:t>Accès logiciel BAL : base locale adressage (mise à jour des systèmes de navigation : GPS…)</w:t>
      </w:r>
    </w:p>
    <w:p w14:paraId="06059BA3" w14:textId="77777777" w:rsidR="00F30C04" w:rsidRDefault="00F30C04" w:rsidP="00F30C04">
      <w:pPr>
        <w:pStyle w:val="Paragraphedeliste"/>
        <w:ind w:left="1146"/>
        <w:jc w:val="both"/>
        <w:rPr>
          <w:rFonts w:eastAsia="Wingdings" w:cs="Wingdings"/>
          <w:sz w:val="24"/>
          <w:szCs w:val="24"/>
        </w:rPr>
      </w:pPr>
    </w:p>
    <w:p w14:paraId="203061AE" w14:textId="77777777" w:rsidR="00F30C04" w:rsidRDefault="00F30C04" w:rsidP="00F30C04">
      <w:pPr>
        <w:pStyle w:val="Paragraphedeliste"/>
        <w:ind w:left="1146"/>
        <w:jc w:val="both"/>
        <w:rPr>
          <w:rFonts w:eastAsia="Wingdings" w:cs="Wingdings"/>
          <w:sz w:val="24"/>
          <w:szCs w:val="24"/>
        </w:rPr>
      </w:pPr>
      <w:r>
        <w:rPr>
          <w:rFonts w:eastAsia="Wingdings" w:cs="Wingdings"/>
          <w:sz w:val="24"/>
          <w:szCs w:val="24"/>
        </w:rPr>
        <w:t xml:space="preserve">Coût : 829, 00 € soit </w:t>
      </w:r>
      <w:r w:rsidRPr="00241E71">
        <w:rPr>
          <w:rFonts w:eastAsia="Wingdings" w:cs="Wingdings"/>
          <w:b/>
          <w:bCs/>
          <w:sz w:val="24"/>
          <w:szCs w:val="24"/>
          <w:u w:val="single"/>
        </w:rPr>
        <w:t>994, 80 € TTC</w:t>
      </w:r>
    </w:p>
    <w:p w14:paraId="7B202327" w14:textId="77777777" w:rsidR="00F30C04" w:rsidRDefault="00F30C04" w:rsidP="00F30C04">
      <w:pPr>
        <w:pStyle w:val="Paragraphedeliste"/>
        <w:ind w:left="1146"/>
        <w:jc w:val="both"/>
        <w:rPr>
          <w:rFonts w:eastAsia="Wingdings" w:cs="Wingdings"/>
          <w:sz w:val="24"/>
          <w:szCs w:val="24"/>
        </w:rPr>
      </w:pPr>
    </w:p>
    <w:p w14:paraId="1AF1924C" w14:textId="77777777" w:rsidR="00F30C04" w:rsidRDefault="00F30C04" w:rsidP="00F30C04">
      <w:pPr>
        <w:pStyle w:val="Paragraphedeliste"/>
        <w:numPr>
          <w:ilvl w:val="0"/>
          <w:numId w:val="6"/>
        </w:numPr>
        <w:jc w:val="both"/>
        <w:rPr>
          <w:rFonts w:eastAsia="Wingdings" w:cs="Wingdings"/>
          <w:sz w:val="24"/>
          <w:szCs w:val="24"/>
        </w:rPr>
      </w:pPr>
      <w:r>
        <w:rPr>
          <w:rFonts w:eastAsia="Wingdings" w:cs="Wingdings"/>
          <w:sz w:val="24"/>
          <w:szCs w:val="24"/>
        </w:rPr>
        <w:t>Pas d’aide.</w:t>
      </w:r>
    </w:p>
    <w:p w14:paraId="40861C4A" w14:textId="77777777" w:rsidR="00F30C04" w:rsidRDefault="00F30C04" w:rsidP="00F30C04">
      <w:pPr>
        <w:pStyle w:val="Paragraphedeliste"/>
        <w:ind w:left="8946" w:firstLine="258"/>
      </w:pPr>
    </w:p>
    <w:p w14:paraId="73F822F0" w14:textId="77777777" w:rsidR="00F30C04" w:rsidRPr="00AE3513" w:rsidRDefault="00F30C04" w:rsidP="00F30C04">
      <w:pPr>
        <w:pStyle w:val="Paragraphedeliste"/>
        <w:numPr>
          <w:ilvl w:val="0"/>
          <w:numId w:val="6"/>
        </w:numPr>
        <w:jc w:val="both"/>
        <w:rPr>
          <w:rFonts w:eastAsia="Wingdings" w:cs="Wingdings"/>
          <w:i/>
          <w:iCs/>
          <w:sz w:val="24"/>
          <w:szCs w:val="24"/>
        </w:rPr>
      </w:pPr>
      <w:r w:rsidRPr="00AE3513">
        <w:rPr>
          <w:rFonts w:eastAsia="Wingdings" w:cs="Wingdings"/>
          <w:i/>
          <w:iCs/>
          <w:sz w:val="24"/>
          <w:szCs w:val="24"/>
        </w:rPr>
        <w:t>Opération terminée.</w:t>
      </w:r>
    </w:p>
    <w:p w14:paraId="11614C26" w14:textId="77777777" w:rsidR="00F30C04" w:rsidRPr="00241AF3" w:rsidRDefault="00F30C04" w:rsidP="00F30C04">
      <w:pPr>
        <w:pStyle w:val="Paragraphedeliste"/>
        <w:ind w:left="8676" w:firstLine="528"/>
        <w:jc w:val="both"/>
        <w:rPr>
          <w:rFonts w:eastAsia="Wingdings" w:cs="Wingdings"/>
        </w:rPr>
      </w:pPr>
      <w:r>
        <w:rPr>
          <w:rFonts w:eastAsia="Wingdings" w:cs="Wingdings"/>
        </w:rPr>
        <w:t>3</w:t>
      </w:r>
    </w:p>
    <w:p w14:paraId="5CB30420" w14:textId="77777777" w:rsidR="00F30C04" w:rsidRDefault="00F30C04" w:rsidP="00F30C04">
      <w:pPr>
        <w:pStyle w:val="Paragraphedeliste"/>
        <w:numPr>
          <w:ilvl w:val="0"/>
          <w:numId w:val="5"/>
        </w:numPr>
        <w:jc w:val="both"/>
        <w:rPr>
          <w:rFonts w:eastAsia="Wingdings" w:cs="Wingdings"/>
          <w:sz w:val="28"/>
          <w:szCs w:val="28"/>
        </w:rPr>
      </w:pPr>
      <w:r w:rsidRPr="00DE0A57">
        <w:rPr>
          <w:rFonts w:eastAsia="Wingdings" w:cs="Wingdings"/>
          <w:b/>
          <w:bCs/>
          <w:sz w:val="28"/>
          <w:szCs w:val="28"/>
        </w:rPr>
        <w:t xml:space="preserve">Travaux de voirie </w:t>
      </w:r>
      <w:proofErr w:type="spellStart"/>
      <w:r w:rsidRPr="00DE0A57">
        <w:rPr>
          <w:rFonts w:eastAsia="Wingdings" w:cs="Wingdings"/>
          <w:b/>
          <w:bCs/>
          <w:sz w:val="28"/>
          <w:szCs w:val="28"/>
        </w:rPr>
        <w:t>Lavoust</w:t>
      </w:r>
      <w:proofErr w:type="spellEnd"/>
      <w:r w:rsidRPr="00DE0A57">
        <w:rPr>
          <w:rFonts w:eastAsia="Wingdings" w:cs="Wingdings"/>
          <w:sz w:val="28"/>
          <w:szCs w:val="28"/>
        </w:rPr>
        <w:t> :</w:t>
      </w:r>
    </w:p>
    <w:p w14:paraId="5AB233EA" w14:textId="77777777" w:rsidR="00F30C04" w:rsidRDefault="00F30C04" w:rsidP="00F30C04">
      <w:pPr>
        <w:jc w:val="both"/>
        <w:rPr>
          <w:rFonts w:eastAsia="Wingdings" w:cs="Wingdings"/>
          <w:sz w:val="22"/>
          <w:szCs w:val="22"/>
        </w:rPr>
      </w:pPr>
      <w:r>
        <w:rPr>
          <w:rFonts w:eastAsia="Wingdings" w:cs="Wingdings"/>
          <w:sz w:val="22"/>
          <w:szCs w:val="22"/>
        </w:rPr>
        <w:t xml:space="preserve">   </w:t>
      </w:r>
    </w:p>
    <w:p w14:paraId="017E6E41" w14:textId="77777777" w:rsidR="00F30C04" w:rsidRPr="000A5B46" w:rsidRDefault="00F30C04" w:rsidP="00F30C04">
      <w:pPr>
        <w:jc w:val="both"/>
        <w:rPr>
          <w:rFonts w:eastAsia="Wingdings" w:cs="Wingdings"/>
          <w:sz w:val="22"/>
          <w:szCs w:val="22"/>
        </w:rPr>
      </w:pPr>
      <w:r>
        <w:rPr>
          <w:rFonts w:eastAsia="Wingdings" w:cs="Wingdings"/>
          <w:sz w:val="22"/>
          <w:szCs w:val="22"/>
        </w:rPr>
        <w:t xml:space="preserve">                     Coût : 3 358, 26 € HT soit 4 029, 91 € TTC</w:t>
      </w:r>
    </w:p>
    <w:p w14:paraId="6A5869B6" w14:textId="77777777" w:rsidR="00F30C04" w:rsidRDefault="00F30C04" w:rsidP="00F30C04">
      <w:pPr>
        <w:jc w:val="both"/>
        <w:rPr>
          <w:rFonts w:eastAsia="Wingdings" w:cs="Wingdings"/>
          <w:sz w:val="24"/>
          <w:szCs w:val="24"/>
        </w:rPr>
      </w:pPr>
      <w:r>
        <w:rPr>
          <w:rFonts w:eastAsia="Wingdings" w:cs="Wingdings"/>
          <w:sz w:val="28"/>
          <w:szCs w:val="28"/>
        </w:rPr>
        <w:t xml:space="preserve">  </w:t>
      </w:r>
      <w:r>
        <w:rPr>
          <w:rFonts w:eastAsia="Wingdings" w:cs="Wingdings"/>
          <w:sz w:val="24"/>
          <w:szCs w:val="24"/>
        </w:rPr>
        <w:t xml:space="preserve">              </w:t>
      </w:r>
    </w:p>
    <w:p w14:paraId="5CDC4A80" w14:textId="77777777" w:rsidR="00F30C04" w:rsidRDefault="00F30C04" w:rsidP="00F30C04">
      <w:pPr>
        <w:jc w:val="both"/>
        <w:rPr>
          <w:rFonts w:eastAsia="Wingdings" w:cs="Wingdings"/>
          <w:sz w:val="24"/>
          <w:szCs w:val="24"/>
        </w:rPr>
      </w:pPr>
      <w:r>
        <w:rPr>
          <w:rFonts w:eastAsia="Wingdings" w:cs="Wingdings"/>
          <w:sz w:val="24"/>
          <w:szCs w:val="24"/>
        </w:rPr>
        <w:t xml:space="preserve">                   Aide : Conseil départemental : 50 % hors taxe</w:t>
      </w:r>
    </w:p>
    <w:p w14:paraId="0A22FE93" w14:textId="77777777" w:rsidR="00F30C04" w:rsidRPr="000A0510" w:rsidRDefault="00F30C04" w:rsidP="00F30C04">
      <w:pPr>
        <w:jc w:val="both"/>
        <w:rPr>
          <w:rFonts w:eastAsia="Wingdings" w:cs="Wingdings"/>
          <w:sz w:val="24"/>
          <w:szCs w:val="24"/>
        </w:rPr>
      </w:pPr>
    </w:p>
    <w:p w14:paraId="7B8CFA5B" w14:textId="77777777" w:rsidR="00F30C04" w:rsidRPr="00AE3513" w:rsidRDefault="00F30C04" w:rsidP="00F30C04">
      <w:pPr>
        <w:pStyle w:val="Paragraphedeliste"/>
        <w:numPr>
          <w:ilvl w:val="0"/>
          <w:numId w:val="7"/>
        </w:numPr>
        <w:jc w:val="both"/>
        <w:rPr>
          <w:rFonts w:eastAsia="Wingdings" w:cs="Wingdings"/>
          <w:i/>
          <w:iCs/>
          <w:sz w:val="24"/>
          <w:szCs w:val="24"/>
        </w:rPr>
      </w:pPr>
      <w:r w:rsidRPr="00AE3513">
        <w:rPr>
          <w:rFonts w:eastAsia="Wingdings" w:cs="Wingdings"/>
          <w:i/>
          <w:iCs/>
          <w:sz w:val="24"/>
          <w:szCs w:val="24"/>
        </w:rPr>
        <w:t>Travaux non encore réalisés.</w:t>
      </w:r>
    </w:p>
    <w:p w14:paraId="6A6D74A9" w14:textId="77777777" w:rsidR="00F30C04" w:rsidRPr="00DE0A57" w:rsidRDefault="00F30C04" w:rsidP="00F30C04">
      <w:pPr>
        <w:ind w:left="1146"/>
        <w:jc w:val="both"/>
        <w:rPr>
          <w:rFonts w:eastAsia="Wingdings" w:cs="Wingdings"/>
          <w:sz w:val="28"/>
          <w:szCs w:val="28"/>
        </w:rPr>
      </w:pPr>
    </w:p>
    <w:p w14:paraId="0F24A63A" w14:textId="77777777" w:rsidR="00F30C04" w:rsidRDefault="00F30C04" w:rsidP="00F30C04">
      <w:pPr>
        <w:pStyle w:val="Paragraphedeliste"/>
        <w:numPr>
          <w:ilvl w:val="0"/>
          <w:numId w:val="5"/>
        </w:numPr>
        <w:jc w:val="both"/>
        <w:rPr>
          <w:rFonts w:eastAsia="Wingdings" w:cs="Wingdings"/>
          <w:sz w:val="28"/>
          <w:szCs w:val="28"/>
        </w:rPr>
      </w:pPr>
      <w:r w:rsidRPr="00DE0A57">
        <w:rPr>
          <w:rFonts w:eastAsia="Wingdings" w:cs="Wingdings"/>
          <w:b/>
          <w:bCs/>
          <w:sz w:val="28"/>
          <w:szCs w:val="28"/>
        </w:rPr>
        <w:t>Travaux d</w:t>
      </w:r>
      <w:r>
        <w:rPr>
          <w:rFonts w:eastAsia="Wingdings" w:cs="Wingdings"/>
          <w:b/>
          <w:bCs/>
          <w:sz w:val="28"/>
          <w:szCs w:val="28"/>
        </w:rPr>
        <w:t>’extension d’électricité</w:t>
      </w:r>
      <w:r w:rsidRPr="00DE0A57">
        <w:rPr>
          <w:rFonts w:eastAsia="Wingdings" w:cs="Wingdings"/>
          <w:sz w:val="28"/>
          <w:szCs w:val="28"/>
        </w:rPr>
        <w:t> :</w:t>
      </w:r>
    </w:p>
    <w:p w14:paraId="0C09C62E" w14:textId="77777777" w:rsidR="00F30C04" w:rsidRDefault="00F30C04" w:rsidP="00F30C04">
      <w:pPr>
        <w:pStyle w:val="Paragraphedeliste"/>
        <w:ind w:left="1146"/>
        <w:jc w:val="both"/>
        <w:rPr>
          <w:rFonts w:eastAsia="Wingdings" w:cs="Wingdings"/>
          <w:sz w:val="28"/>
          <w:szCs w:val="28"/>
        </w:rPr>
      </w:pPr>
    </w:p>
    <w:p w14:paraId="6E0494A5" w14:textId="77777777" w:rsidR="00F30C04" w:rsidRDefault="00F30C04" w:rsidP="00F30C04">
      <w:pPr>
        <w:pStyle w:val="Paragraphedeliste"/>
        <w:ind w:left="1146"/>
        <w:jc w:val="both"/>
        <w:rPr>
          <w:rFonts w:eastAsia="Wingdings" w:cs="Wingdings"/>
          <w:sz w:val="24"/>
          <w:szCs w:val="24"/>
        </w:rPr>
      </w:pPr>
      <w:r>
        <w:rPr>
          <w:rFonts w:eastAsia="Wingdings" w:cs="Wingdings"/>
          <w:sz w:val="24"/>
          <w:szCs w:val="24"/>
        </w:rPr>
        <w:t xml:space="preserve">Extension Bellevue : Alimentation 2 constructions nouvelles : </w:t>
      </w:r>
      <w:r w:rsidRPr="001339BA">
        <w:rPr>
          <w:rFonts w:eastAsia="Wingdings" w:cs="Wingdings"/>
          <w:sz w:val="24"/>
          <w:szCs w:val="24"/>
        </w:rPr>
        <w:t>2 420, 25 € TTC</w:t>
      </w:r>
    </w:p>
    <w:p w14:paraId="40C77826" w14:textId="77777777" w:rsidR="00F30C04" w:rsidRDefault="00F30C04" w:rsidP="00F30C04">
      <w:pPr>
        <w:pStyle w:val="Paragraphedeliste"/>
        <w:ind w:left="1146"/>
        <w:jc w:val="both"/>
        <w:rPr>
          <w:rFonts w:eastAsia="Wingdings" w:cs="Wingdings"/>
          <w:sz w:val="24"/>
          <w:szCs w:val="24"/>
        </w:rPr>
      </w:pPr>
    </w:p>
    <w:p w14:paraId="3F592D89" w14:textId="77777777" w:rsidR="00F30C04" w:rsidRDefault="00F30C04" w:rsidP="00F30C04">
      <w:pPr>
        <w:pStyle w:val="Paragraphedeliste"/>
        <w:ind w:left="1146"/>
        <w:jc w:val="both"/>
        <w:rPr>
          <w:rFonts w:eastAsia="Wingdings" w:cs="Wingdings"/>
          <w:sz w:val="24"/>
          <w:szCs w:val="24"/>
        </w:rPr>
      </w:pPr>
      <w:r>
        <w:rPr>
          <w:rFonts w:eastAsia="Wingdings" w:cs="Wingdings"/>
          <w:sz w:val="24"/>
          <w:szCs w:val="24"/>
        </w:rPr>
        <w:t>Extension Bois Chabrol : Alimentation 2 constructions nouvelles : 2 167, 90 € TTC</w:t>
      </w:r>
    </w:p>
    <w:p w14:paraId="5B34B18A" w14:textId="77777777" w:rsidR="00F30C04" w:rsidRDefault="00F30C04" w:rsidP="00F30C04">
      <w:pPr>
        <w:pStyle w:val="Paragraphedeliste"/>
        <w:ind w:left="1146"/>
        <w:jc w:val="both"/>
        <w:rPr>
          <w:rFonts w:eastAsia="Wingdings" w:cs="Wingdings"/>
          <w:sz w:val="24"/>
          <w:szCs w:val="24"/>
        </w:rPr>
      </w:pPr>
    </w:p>
    <w:p w14:paraId="0F8BF3FF" w14:textId="77777777" w:rsidR="00F30C04" w:rsidRPr="00EE4496" w:rsidRDefault="00F30C04" w:rsidP="00F30C04">
      <w:pPr>
        <w:pStyle w:val="Paragraphedeliste"/>
        <w:numPr>
          <w:ilvl w:val="0"/>
          <w:numId w:val="6"/>
        </w:numPr>
        <w:jc w:val="both"/>
        <w:rPr>
          <w:rFonts w:eastAsia="Wingdings" w:cs="Wingdings"/>
          <w:sz w:val="24"/>
          <w:szCs w:val="24"/>
        </w:rPr>
      </w:pPr>
      <w:r>
        <w:rPr>
          <w:rFonts w:eastAsia="Wingdings" w:cs="Wingdings"/>
          <w:sz w:val="24"/>
          <w:szCs w:val="24"/>
        </w:rPr>
        <w:t>Pas d’aides pour ces travaux.</w:t>
      </w:r>
    </w:p>
    <w:p w14:paraId="071C3097" w14:textId="77777777" w:rsidR="00F30C04" w:rsidRPr="00DE0A57" w:rsidRDefault="00F30C04" w:rsidP="00F30C04">
      <w:pPr>
        <w:jc w:val="both"/>
        <w:rPr>
          <w:rFonts w:eastAsia="Wingdings" w:cs="Wingdings"/>
          <w:sz w:val="28"/>
          <w:szCs w:val="28"/>
        </w:rPr>
      </w:pPr>
      <w:r>
        <w:rPr>
          <w:rFonts w:eastAsia="Wingdings" w:cs="Wingdings"/>
          <w:sz w:val="28"/>
          <w:szCs w:val="28"/>
        </w:rPr>
        <w:t xml:space="preserve">    </w:t>
      </w:r>
    </w:p>
    <w:p w14:paraId="5F80D81C" w14:textId="77777777" w:rsidR="00F30C04" w:rsidRPr="00AE3513" w:rsidRDefault="00F30C04" w:rsidP="00F30C04">
      <w:pPr>
        <w:pStyle w:val="Paragraphedeliste"/>
        <w:numPr>
          <w:ilvl w:val="0"/>
          <w:numId w:val="6"/>
        </w:numPr>
        <w:jc w:val="both"/>
        <w:rPr>
          <w:rFonts w:eastAsia="Wingdings" w:cs="Wingdings"/>
          <w:i/>
          <w:iCs/>
          <w:sz w:val="24"/>
          <w:szCs w:val="24"/>
        </w:rPr>
      </w:pPr>
      <w:r w:rsidRPr="00AE3513">
        <w:rPr>
          <w:rFonts w:eastAsia="Wingdings" w:cs="Wingdings"/>
          <w:i/>
          <w:iCs/>
          <w:sz w:val="24"/>
          <w:szCs w:val="24"/>
        </w:rPr>
        <w:t>Travaux non encore réalisés.</w:t>
      </w:r>
    </w:p>
    <w:p w14:paraId="3FE9A7BF" w14:textId="77777777" w:rsidR="00F30C04" w:rsidRPr="0020591E" w:rsidRDefault="00F30C04" w:rsidP="00F30C04">
      <w:pPr>
        <w:jc w:val="center"/>
        <w:rPr>
          <w:rFonts w:eastAsia="Wingdings" w:cs="Wingdings"/>
          <w:sz w:val="24"/>
          <w:szCs w:val="24"/>
        </w:rPr>
      </w:pPr>
      <w:r>
        <w:rPr>
          <w:rFonts w:eastAsia="Wingdings" w:cs="Wingdings"/>
          <w:sz w:val="24"/>
          <w:szCs w:val="24"/>
        </w:rPr>
        <w:t>-------------------------------</w:t>
      </w:r>
    </w:p>
    <w:p w14:paraId="01D52EDF" w14:textId="77777777" w:rsidR="00F30C04" w:rsidRDefault="00F30C04" w:rsidP="00F30C04">
      <w:pPr>
        <w:ind w:left="720"/>
        <w:jc w:val="both"/>
        <w:rPr>
          <w:rFonts w:eastAsia="Wingdings" w:cs="Wingdings"/>
          <w:b/>
          <w:bCs/>
          <w:sz w:val="28"/>
          <w:szCs w:val="28"/>
        </w:rPr>
      </w:pPr>
    </w:p>
    <w:p w14:paraId="6A73C460" w14:textId="77777777" w:rsidR="00F30C04" w:rsidRPr="00A40B85" w:rsidRDefault="00F30C04" w:rsidP="00F30C04">
      <w:pPr>
        <w:numPr>
          <w:ilvl w:val="0"/>
          <w:numId w:val="4"/>
        </w:numPr>
        <w:jc w:val="both"/>
        <w:rPr>
          <w:rFonts w:eastAsia="Wingdings" w:cs="Wingdings"/>
          <w:b/>
          <w:bCs/>
          <w:sz w:val="28"/>
          <w:szCs w:val="28"/>
          <w:u w:val="single"/>
        </w:rPr>
      </w:pPr>
      <w:r w:rsidRPr="00A40B85">
        <w:rPr>
          <w:rFonts w:eastAsia="Wingdings" w:cs="Wingdings"/>
          <w:b/>
          <w:bCs/>
          <w:sz w:val="28"/>
          <w:szCs w:val="28"/>
          <w:u w:val="single"/>
        </w:rPr>
        <w:t>Demande de subvention Conseil départemental Haute-Vienne</w:t>
      </w:r>
    </w:p>
    <w:p w14:paraId="76418CE3" w14:textId="77777777" w:rsidR="00F30C04" w:rsidRDefault="00F30C04" w:rsidP="00F30C04">
      <w:pPr>
        <w:jc w:val="both"/>
        <w:rPr>
          <w:rFonts w:eastAsia="Wingdings" w:cs="Wingdings"/>
          <w:b/>
          <w:bCs/>
          <w:sz w:val="28"/>
          <w:szCs w:val="28"/>
        </w:rPr>
      </w:pPr>
    </w:p>
    <w:p w14:paraId="4BC6D487" w14:textId="77777777" w:rsidR="00F30C04" w:rsidRDefault="00F30C04" w:rsidP="00F30C04">
      <w:pPr>
        <w:ind w:left="720"/>
        <w:jc w:val="both"/>
        <w:rPr>
          <w:rFonts w:eastAsia="Wingdings" w:cs="Wingdings"/>
          <w:sz w:val="24"/>
          <w:szCs w:val="24"/>
        </w:rPr>
      </w:pPr>
      <w:r>
        <w:rPr>
          <w:rFonts w:eastAsia="Wingdings" w:cs="Wingdings"/>
          <w:sz w:val="24"/>
          <w:szCs w:val="24"/>
        </w:rPr>
        <w:t xml:space="preserve">Monsieur le Maire informe le Conseil municipal que les demandes de subventions, auprès du Conseil départemental de Haute-Vienne, pour 2023, doivent être faites au plus tard le 15 octobre 2022. </w:t>
      </w:r>
    </w:p>
    <w:p w14:paraId="25D426D2" w14:textId="77777777" w:rsidR="00F30C04" w:rsidRDefault="00F30C04" w:rsidP="00F30C04">
      <w:pPr>
        <w:ind w:left="720"/>
        <w:jc w:val="both"/>
        <w:rPr>
          <w:rFonts w:eastAsia="Wingdings" w:cs="Wingdings"/>
          <w:sz w:val="24"/>
          <w:szCs w:val="24"/>
        </w:rPr>
      </w:pPr>
      <w:r>
        <w:rPr>
          <w:rFonts w:eastAsia="Wingdings" w:cs="Wingdings"/>
          <w:sz w:val="24"/>
          <w:szCs w:val="24"/>
        </w:rPr>
        <w:t>Il rappelle que pour 2023, il n’y a pas de prévisions de gros investissements. Seule une demande de subvention sera réalisée pour l’aide aux travaux de voirie (point à temps), section de fonctionnement.</w:t>
      </w:r>
    </w:p>
    <w:p w14:paraId="56E20FB8" w14:textId="77777777" w:rsidR="00F30C04" w:rsidRDefault="00F30C04" w:rsidP="00F30C04">
      <w:pPr>
        <w:ind w:left="720"/>
        <w:jc w:val="both"/>
        <w:rPr>
          <w:rFonts w:eastAsia="Wingdings" w:cs="Wingdings"/>
          <w:sz w:val="24"/>
          <w:szCs w:val="24"/>
        </w:rPr>
      </w:pPr>
      <w:r>
        <w:rPr>
          <w:rFonts w:eastAsia="Wingdings" w:cs="Wingdings"/>
          <w:sz w:val="24"/>
          <w:szCs w:val="24"/>
        </w:rPr>
        <w:t>Le Conseil départemental finance 50 % des travaux HT.</w:t>
      </w:r>
    </w:p>
    <w:p w14:paraId="3981DFFC" w14:textId="77777777" w:rsidR="00F30C04" w:rsidRDefault="00F30C04" w:rsidP="00F30C04">
      <w:pPr>
        <w:ind w:left="720"/>
        <w:jc w:val="both"/>
        <w:rPr>
          <w:rFonts w:eastAsia="Wingdings" w:cs="Wingdings"/>
          <w:sz w:val="24"/>
          <w:szCs w:val="24"/>
        </w:rPr>
      </w:pPr>
      <w:r>
        <w:rPr>
          <w:rFonts w:eastAsia="Wingdings" w:cs="Wingdings"/>
          <w:sz w:val="24"/>
          <w:szCs w:val="24"/>
        </w:rPr>
        <w:t xml:space="preserve">Une décision du maire a été prise pour valider cette demande de subvention. </w:t>
      </w:r>
    </w:p>
    <w:p w14:paraId="467A8DBB" w14:textId="77777777" w:rsidR="00F30C04" w:rsidRPr="00F7276C" w:rsidRDefault="00F30C04" w:rsidP="00F30C04">
      <w:pPr>
        <w:ind w:left="720"/>
        <w:jc w:val="both"/>
        <w:rPr>
          <w:rFonts w:eastAsia="Wingdings" w:cs="Wingdings"/>
          <w:sz w:val="24"/>
          <w:szCs w:val="24"/>
        </w:rPr>
      </w:pPr>
    </w:p>
    <w:p w14:paraId="11D69D34" w14:textId="76270030" w:rsidR="00F30C04" w:rsidRPr="00580900" w:rsidRDefault="00A42BF3" w:rsidP="00A42BF3">
      <w:pPr>
        <w:pStyle w:val="Corpsdetexte26"/>
        <w:numPr>
          <w:ilvl w:val="12"/>
          <w:numId w:val="0"/>
        </w:numPr>
        <w:tabs>
          <w:tab w:val="clear" w:pos="2552"/>
          <w:tab w:val="left" w:pos="2268"/>
          <w:tab w:val="left" w:pos="2835"/>
        </w:tabs>
        <w:ind w:left="709"/>
        <w:rPr>
          <w:sz w:val="24"/>
          <w:szCs w:val="24"/>
        </w:rPr>
      </w:pPr>
      <w:r w:rsidRPr="00A42BF3">
        <w:rPr>
          <w:bCs/>
          <w:sz w:val="24"/>
          <w:szCs w:val="24"/>
        </w:rPr>
        <w:t>Plan</w:t>
      </w:r>
      <w:r w:rsidR="00F30C04" w:rsidRPr="00A42BF3">
        <w:rPr>
          <w:bCs/>
          <w:sz w:val="24"/>
          <w:szCs w:val="24"/>
        </w:rPr>
        <w:t xml:space="preserve"> de</w:t>
      </w:r>
      <w:r w:rsidR="00F30C04" w:rsidRPr="00580900">
        <w:rPr>
          <w:sz w:val="24"/>
          <w:szCs w:val="24"/>
        </w:rPr>
        <w:t xml:space="preserve"> financement présenté :</w:t>
      </w:r>
    </w:p>
    <w:p w14:paraId="7159918E" w14:textId="77777777" w:rsidR="00F30C04" w:rsidRPr="0097005C" w:rsidRDefault="00F30C04" w:rsidP="00F30C04">
      <w:pPr>
        <w:pStyle w:val="Corpsdetexte26"/>
        <w:numPr>
          <w:ilvl w:val="12"/>
          <w:numId w:val="0"/>
        </w:numPr>
        <w:tabs>
          <w:tab w:val="clear" w:pos="2552"/>
          <w:tab w:val="left" w:pos="2268"/>
          <w:tab w:val="left" w:pos="2835"/>
        </w:tabs>
        <w:ind w:left="851"/>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2182"/>
        <w:gridCol w:w="2338"/>
        <w:gridCol w:w="2268"/>
      </w:tblGrid>
      <w:tr w:rsidR="00F30C04" w:rsidRPr="0097005C" w14:paraId="39B8ABC1" w14:textId="77777777" w:rsidTr="00C11092">
        <w:trPr>
          <w:jc w:val="center"/>
        </w:trPr>
        <w:tc>
          <w:tcPr>
            <w:tcW w:w="4445" w:type="dxa"/>
            <w:gridSpan w:val="2"/>
            <w:shd w:val="clear" w:color="auto" w:fill="auto"/>
          </w:tcPr>
          <w:p w14:paraId="1431E13C" w14:textId="77777777" w:rsidR="00F30C04" w:rsidRPr="0097005C" w:rsidRDefault="00F30C04" w:rsidP="00C11092">
            <w:pPr>
              <w:pStyle w:val="Corpsdetexte26"/>
              <w:numPr>
                <w:ilvl w:val="12"/>
                <w:numId w:val="0"/>
              </w:numPr>
              <w:tabs>
                <w:tab w:val="clear" w:pos="2552"/>
                <w:tab w:val="left" w:pos="2268"/>
                <w:tab w:val="left" w:pos="2835"/>
              </w:tabs>
              <w:ind w:left="851"/>
              <w:jc w:val="center"/>
              <w:rPr>
                <w:b/>
                <w:bCs/>
                <w:szCs w:val="22"/>
              </w:rPr>
            </w:pPr>
            <w:r w:rsidRPr="0097005C">
              <w:rPr>
                <w:b/>
                <w:bCs/>
                <w:szCs w:val="22"/>
              </w:rPr>
              <w:t>DEPENSES</w:t>
            </w:r>
          </w:p>
        </w:tc>
        <w:tc>
          <w:tcPr>
            <w:tcW w:w="4606" w:type="dxa"/>
            <w:gridSpan w:val="2"/>
            <w:shd w:val="clear" w:color="auto" w:fill="auto"/>
          </w:tcPr>
          <w:p w14:paraId="589A7CF5" w14:textId="77777777" w:rsidR="00F30C04" w:rsidRPr="0097005C" w:rsidRDefault="00F30C04" w:rsidP="00C11092">
            <w:pPr>
              <w:pStyle w:val="Corpsdetexte26"/>
              <w:numPr>
                <w:ilvl w:val="12"/>
                <w:numId w:val="0"/>
              </w:numPr>
              <w:tabs>
                <w:tab w:val="clear" w:pos="2552"/>
                <w:tab w:val="left" w:pos="2268"/>
                <w:tab w:val="left" w:pos="2835"/>
              </w:tabs>
              <w:ind w:left="851"/>
              <w:jc w:val="center"/>
              <w:rPr>
                <w:b/>
                <w:bCs/>
                <w:szCs w:val="22"/>
              </w:rPr>
            </w:pPr>
            <w:r w:rsidRPr="0097005C">
              <w:rPr>
                <w:b/>
                <w:bCs/>
                <w:szCs w:val="22"/>
              </w:rPr>
              <w:t>RECETTES</w:t>
            </w:r>
          </w:p>
        </w:tc>
      </w:tr>
      <w:tr w:rsidR="00F30C04" w:rsidRPr="0097005C" w14:paraId="1AC1CB5C" w14:textId="77777777" w:rsidTr="00C11092">
        <w:trPr>
          <w:jc w:val="center"/>
        </w:trPr>
        <w:tc>
          <w:tcPr>
            <w:tcW w:w="2263" w:type="dxa"/>
            <w:shd w:val="clear" w:color="auto" w:fill="auto"/>
          </w:tcPr>
          <w:p w14:paraId="7CA1E267"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p>
        </w:tc>
        <w:tc>
          <w:tcPr>
            <w:tcW w:w="2182" w:type="dxa"/>
            <w:shd w:val="clear" w:color="auto" w:fill="auto"/>
          </w:tcPr>
          <w:p w14:paraId="69777AB5" w14:textId="77777777" w:rsidR="00F30C04" w:rsidRPr="0097005C" w:rsidRDefault="00F30C04" w:rsidP="00C11092">
            <w:pPr>
              <w:pStyle w:val="Corpsdetexte26"/>
              <w:numPr>
                <w:ilvl w:val="12"/>
                <w:numId w:val="0"/>
              </w:numPr>
              <w:tabs>
                <w:tab w:val="clear" w:pos="2552"/>
                <w:tab w:val="left" w:pos="2268"/>
                <w:tab w:val="left" w:pos="2835"/>
              </w:tabs>
              <w:ind w:left="851"/>
              <w:rPr>
                <w:b/>
                <w:bCs/>
                <w:szCs w:val="22"/>
              </w:rPr>
            </w:pPr>
            <w:r w:rsidRPr="0097005C">
              <w:rPr>
                <w:b/>
                <w:bCs/>
                <w:szCs w:val="22"/>
              </w:rPr>
              <w:t>Montant HT</w:t>
            </w:r>
          </w:p>
        </w:tc>
        <w:tc>
          <w:tcPr>
            <w:tcW w:w="2338" w:type="dxa"/>
            <w:shd w:val="clear" w:color="auto" w:fill="auto"/>
          </w:tcPr>
          <w:p w14:paraId="27AB642C" w14:textId="77777777" w:rsidR="00F30C04" w:rsidRPr="0097005C" w:rsidRDefault="00F30C04" w:rsidP="00C11092">
            <w:pPr>
              <w:pStyle w:val="Corpsdetexte26"/>
              <w:numPr>
                <w:ilvl w:val="12"/>
                <w:numId w:val="0"/>
              </w:numPr>
              <w:tabs>
                <w:tab w:val="clear" w:pos="2552"/>
                <w:tab w:val="left" w:pos="2268"/>
                <w:tab w:val="left" w:pos="2835"/>
              </w:tabs>
              <w:ind w:left="851"/>
              <w:rPr>
                <w:b/>
                <w:bCs/>
                <w:szCs w:val="22"/>
              </w:rPr>
            </w:pPr>
            <w:r w:rsidRPr="0097005C">
              <w:rPr>
                <w:b/>
                <w:bCs/>
                <w:szCs w:val="22"/>
              </w:rPr>
              <w:t>Subventions sollicitées</w:t>
            </w:r>
          </w:p>
        </w:tc>
        <w:tc>
          <w:tcPr>
            <w:tcW w:w="2268" w:type="dxa"/>
            <w:shd w:val="clear" w:color="auto" w:fill="auto"/>
          </w:tcPr>
          <w:p w14:paraId="752EAD78"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p>
        </w:tc>
      </w:tr>
      <w:tr w:rsidR="00F30C04" w:rsidRPr="0097005C" w14:paraId="161501BC" w14:textId="77777777" w:rsidTr="00C11092">
        <w:trPr>
          <w:jc w:val="center"/>
        </w:trPr>
        <w:tc>
          <w:tcPr>
            <w:tcW w:w="2263" w:type="dxa"/>
            <w:shd w:val="clear" w:color="auto" w:fill="auto"/>
          </w:tcPr>
          <w:p w14:paraId="17A33827"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 xml:space="preserve">Gravier </w:t>
            </w:r>
          </w:p>
          <w:p w14:paraId="6BADFEB1"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 xml:space="preserve">Emulsion </w:t>
            </w:r>
          </w:p>
          <w:p w14:paraId="0D10B3EE"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 xml:space="preserve">Frais Syndicat Voirie </w:t>
            </w:r>
          </w:p>
        </w:tc>
        <w:tc>
          <w:tcPr>
            <w:tcW w:w="2182" w:type="dxa"/>
            <w:shd w:val="clear" w:color="auto" w:fill="auto"/>
          </w:tcPr>
          <w:p w14:paraId="54D36D07"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r w:rsidRPr="0097005C">
              <w:rPr>
                <w:szCs w:val="22"/>
              </w:rPr>
              <w:t>1 107, 00 €</w:t>
            </w:r>
          </w:p>
          <w:p w14:paraId="4E0A8EE4"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r w:rsidRPr="0097005C">
              <w:rPr>
                <w:szCs w:val="22"/>
              </w:rPr>
              <w:t>4 752, 00 €</w:t>
            </w:r>
          </w:p>
          <w:p w14:paraId="0618A982"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r w:rsidRPr="0097005C">
              <w:rPr>
                <w:szCs w:val="22"/>
              </w:rPr>
              <w:t>5 500, 00 €</w:t>
            </w:r>
          </w:p>
          <w:p w14:paraId="7B2B8A2F"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p>
        </w:tc>
        <w:tc>
          <w:tcPr>
            <w:tcW w:w="2338" w:type="dxa"/>
            <w:shd w:val="clear" w:color="auto" w:fill="auto"/>
          </w:tcPr>
          <w:p w14:paraId="5061227C"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Conseil départemental</w:t>
            </w:r>
          </w:p>
          <w:p w14:paraId="3974E12A"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50 %</w:t>
            </w:r>
          </w:p>
        </w:tc>
        <w:tc>
          <w:tcPr>
            <w:tcW w:w="2268" w:type="dxa"/>
            <w:shd w:val="clear" w:color="auto" w:fill="auto"/>
          </w:tcPr>
          <w:p w14:paraId="53EED43C"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r w:rsidRPr="0097005C">
              <w:rPr>
                <w:szCs w:val="22"/>
              </w:rPr>
              <w:t>5 283, 50 €</w:t>
            </w:r>
          </w:p>
          <w:p w14:paraId="0C50E2AF"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p>
        </w:tc>
      </w:tr>
      <w:tr w:rsidR="00F30C04" w:rsidRPr="0097005C" w14:paraId="437A79AF" w14:textId="77777777" w:rsidTr="00C11092">
        <w:trPr>
          <w:jc w:val="center"/>
        </w:trPr>
        <w:tc>
          <w:tcPr>
            <w:tcW w:w="2263" w:type="dxa"/>
            <w:shd w:val="clear" w:color="auto" w:fill="auto"/>
          </w:tcPr>
          <w:p w14:paraId="3EF03894"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TOTAL HT</w:t>
            </w:r>
          </w:p>
        </w:tc>
        <w:tc>
          <w:tcPr>
            <w:tcW w:w="2182" w:type="dxa"/>
            <w:shd w:val="clear" w:color="auto" w:fill="auto"/>
          </w:tcPr>
          <w:p w14:paraId="20B750D9"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r w:rsidRPr="0097005C">
              <w:rPr>
                <w:szCs w:val="22"/>
              </w:rPr>
              <w:t>10 567, 50 €</w:t>
            </w:r>
          </w:p>
        </w:tc>
        <w:tc>
          <w:tcPr>
            <w:tcW w:w="2338" w:type="dxa"/>
            <w:shd w:val="clear" w:color="auto" w:fill="auto"/>
          </w:tcPr>
          <w:p w14:paraId="33A54875"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TOTAL</w:t>
            </w:r>
          </w:p>
        </w:tc>
        <w:tc>
          <w:tcPr>
            <w:tcW w:w="2268" w:type="dxa"/>
            <w:shd w:val="clear" w:color="auto" w:fill="auto"/>
          </w:tcPr>
          <w:p w14:paraId="66D9901C"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p>
        </w:tc>
      </w:tr>
      <w:tr w:rsidR="00F30C04" w:rsidRPr="0097005C" w14:paraId="29ED8E72" w14:textId="77777777" w:rsidTr="00C11092">
        <w:trPr>
          <w:jc w:val="center"/>
        </w:trPr>
        <w:tc>
          <w:tcPr>
            <w:tcW w:w="2263" w:type="dxa"/>
            <w:shd w:val="clear" w:color="auto" w:fill="auto"/>
          </w:tcPr>
          <w:p w14:paraId="4C9AFD8C"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p>
          <w:p w14:paraId="70FDCEEE"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TOTAL TTC</w:t>
            </w:r>
          </w:p>
        </w:tc>
        <w:tc>
          <w:tcPr>
            <w:tcW w:w="2182" w:type="dxa"/>
            <w:shd w:val="clear" w:color="auto" w:fill="auto"/>
          </w:tcPr>
          <w:p w14:paraId="53F86FF4"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p>
          <w:p w14:paraId="7CEBC844"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r w:rsidRPr="0097005C">
              <w:rPr>
                <w:szCs w:val="22"/>
              </w:rPr>
              <w:t>12 680, 40 €</w:t>
            </w:r>
          </w:p>
        </w:tc>
        <w:tc>
          <w:tcPr>
            <w:tcW w:w="2338" w:type="dxa"/>
            <w:shd w:val="clear" w:color="auto" w:fill="auto"/>
          </w:tcPr>
          <w:p w14:paraId="7C6ED6BB"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Reste à la charge de la commune</w:t>
            </w:r>
          </w:p>
          <w:p w14:paraId="4330B1DB"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Sur fonds propres TTC</w:t>
            </w:r>
          </w:p>
          <w:p w14:paraId="3E23E404" w14:textId="77777777" w:rsidR="00F30C04" w:rsidRPr="0097005C" w:rsidRDefault="00F30C04" w:rsidP="00C11092">
            <w:pPr>
              <w:pStyle w:val="Corpsdetexte26"/>
              <w:numPr>
                <w:ilvl w:val="12"/>
                <w:numId w:val="0"/>
              </w:numPr>
              <w:tabs>
                <w:tab w:val="clear" w:pos="2552"/>
                <w:tab w:val="left" w:pos="2268"/>
                <w:tab w:val="left" w:pos="2835"/>
              </w:tabs>
              <w:ind w:left="851"/>
              <w:rPr>
                <w:szCs w:val="22"/>
              </w:rPr>
            </w:pPr>
            <w:r w:rsidRPr="0097005C">
              <w:rPr>
                <w:szCs w:val="22"/>
              </w:rPr>
              <w:t xml:space="preserve">                           </w:t>
            </w:r>
          </w:p>
        </w:tc>
        <w:tc>
          <w:tcPr>
            <w:tcW w:w="2268" w:type="dxa"/>
            <w:shd w:val="clear" w:color="auto" w:fill="auto"/>
          </w:tcPr>
          <w:p w14:paraId="01EF55E8"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p>
          <w:p w14:paraId="55BF60B3" w14:textId="77777777" w:rsidR="00F30C04" w:rsidRPr="0097005C" w:rsidRDefault="00F30C04" w:rsidP="00C11092">
            <w:pPr>
              <w:pStyle w:val="Corpsdetexte26"/>
              <w:numPr>
                <w:ilvl w:val="12"/>
                <w:numId w:val="0"/>
              </w:numPr>
              <w:tabs>
                <w:tab w:val="clear" w:pos="2552"/>
                <w:tab w:val="left" w:pos="2268"/>
                <w:tab w:val="left" w:pos="2835"/>
              </w:tabs>
              <w:ind w:left="851"/>
              <w:jc w:val="center"/>
              <w:rPr>
                <w:szCs w:val="22"/>
              </w:rPr>
            </w:pPr>
            <w:r w:rsidRPr="0097005C">
              <w:rPr>
                <w:szCs w:val="22"/>
              </w:rPr>
              <w:t>7 396, 90 €</w:t>
            </w:r>
          </w:p>
        </w:tc>
      </w:tr>
    </w:tbl>
    <w:p w14:paraId="197E669C" w14:textId="77777777" w:rsidR="00F30C04" w:rsidRPr="0097005C" w:rsidRDefault="00F30C04" w:rsidP="00F30C04">
      <w:pPr>
        <w:ind w:left="851"/>
        <w:jc w:val="both"/>
        <w:rPr>
          <w:sz w:val="22"/>
          <w:szCs w:val="22"/>
        </w:rPr>
      </w:pPr>
    </w:p>
    <w:p w14:paraId="2133352E" w14:textId="77777777" w:rsidR="00F30C04" w:rsidRPr="00580900" w:rsidRDefault="00F30C04" w:rsidP="00F30C04">
      <w:pPr>
        <w:ind w:left="851"/>
        <w:jc w:val="both"/>
        <w:rPr>
          <w:sz w:val="24"/>
          <w:szCs w:val="24"/>
        </w:rPr>
      </w:pPr>
      <w:r w:rsidRPr="00580900">
        <w:rPr>
          <w:sz w:val="24"/>
          <w:szCs w:val="24"/>
        </w:rPr>
        <w:t xml:space="preserve">-   </w:t>
      </w:r>
      <w:r w:rsidRPr="00580900">
        <w:rPr>
          <w:b/>
          <w:bCs/>
          <w:sz w:val="24"/>
          <w:szCs w:val="24"/>
        </w:rPr>
        <w:t xml:space="preserve">PRECISE </w:t>
      </w:r>
      <w:r w:rsidRPr="00580900">
        <w:rPr>
          <w:sz w:val="24"/>
          <w:szCs w:val="24"/>
        </w:rPr>
        <w:t>que cette opération sera inscrite au budget principal 2023.</w:t>
      </w:r>
    </w:p>
    <w:p w14:paraId="448BFCA1" w14:textId="77777777" w:rsidR="00F30C04" w:rsidRDefault="00F30C04" w:rsidP="00F30C04">
      <w:pPr>
        <w:numPr>
          <w:ilvl w:val="12"/>
          <w:numId w:val="0"/>
        </w:numPr>
        <w:ind w:left="1418"/>
        <w:rPr>
          <w:sz w:val="22"/>
          <w:szCs w:val="22"/>
        </w:rPr>
      </w:pPr>
    </w:p>
    <w:p w14:paraId="49677AF0" w14:textId="77777777" w:rsidR="00F30C04" w:rsidRPr="00FA5EEA" w:rsidRDefault="00F30C04" w:rsidP="00F30C04">
      <w:pPr>
        <w:pStyle w:val="Corpsdetexte26"/>
        <w:numPr>
          <w:ilvl w:val="12"/>
          <w:numId w:val="0"/>
        </w:numPr>
        <w:tabs>
          <w:tab w:val="clear" w:pos="2552"/>
          <w:tab w:val="left" w:pos="2268"/>
          <w:tab w:val="left" w:pos="2835"/>
        </w:tabs>
        <w:jc w:val="center"/>
        <w:rPr>
          <w:szCs w:val="22"/>
        </w:rPr>
      </w:pPr>
      <w:r>
        <w:rPr>
          <w:szCs w:val="22"/>
        </w:rPr>
        <w:t>---------------------------------------------</w:t>
      </w:r>
    </w:p>
    <w:p w14:paraId="21E429D9" w14:textId="77777777" w:rsidR="00F30C04" w:rsidRPr="005653D4" w:rsidRDefault="00F30C04" w:rsidP="00F30C04">
      <w:pPr>
        <w:jc w:val="both"/>
        <w:rPr>
          <w:rFonts w:eastAsia="Wingdings" w:cs="Wingdings"/>
          <w:b/>
          <w:bCs/>
          <w:sz w:val="28"/>
          <w:szCs w:val="28"/>
        </w:rPr>
      </w:pPr>
    </w:p>
    <w:p w14:paraId="49262972" w14:textId="77777777" w:rsidR="00F30C04" w:rsidRPr="00A40B85" w:rsidRDefault="00F30C04" w:rsidP="00F30C04">
      <w:pPr>
        <w:numPr>
          <w:ilvl w:val="0"/>
          <w:numId w:val="4"/>
        </w:numPr>
        <w:jc w:val="both"/>
        <w:rPr>
          <w:rFonts w:eastAsia="Wingdings" w:cs="Wingdings"/>
          <w:b/>
          <w:bCs/>
          <w:sz w:val="28"/>
          <w:szCs w:val="28"/>
          <w:u w:val="single"/>
        </w:rPr>
      </w:pPr>
      <w:r w:rsidRPr="00A40B85">
        <w:rPr>
          <w:rFonts w:eastAsia="Wingdings" w:cs="Wingdings"/>
          <w:b/>
          <w:bCs/>
          <w:sz w:val="28"/>
          <w:szCs w:val="28"/>
          <w:u w:val="single"/>
        </w:rPr>
        <w:t>Redevances Occupation du Domaine Public ENEDIS et ORANGE</w:t>
      </w:r>
    </w:p>
    <w:p w14:paraId="5810DC6B" w14:textId="77777777" w:rsidR="00F30C04" w:rsidRDefault="00F30C04" w:rsidP="00F30C04">
      <w:pPr>
        <w:jc w:val="both"/>
        <w:rPr>
          <w:rFonts w:eastAsia="Wingdings" w:cs="Wingdings"/>
          <w:b/>
          <w:bCs/>
          <w:sz w:val="28"/>
          <w:szCs w:val="28"/>
        </w:rPr>
      </w:pPr>
    </w:p>
    <w:p w14:paraId="19E4E531" w14:textId="77777777" w:rsidR="00F30C04" w:rsidRDefault="00F30C04" w:rsidP="00F30C04">
      <w:pPr>
        <w:ind w:left="720"/>
        <w:jc w:val="both"/>
        <w:rPr>
          <w:rFonts w:eastAsia="Wingdings" w:cs="Wingdings"/>
          <w:sz w:val="24"/>
          <w:szCs w:val="24"/>
        </w:rPr>
      </w:pPr>
      <w:r>
        <w:rPr>
          <w:rFonts w:eastAsia="Wingdings" w:cs="Wingdings"/>
          <w:sz w:val="24"/>
          <w:szCs w:val="24"/>
        </w:rPr>
        <w:t>ENEDIS et Orange utilisent le domaine public des communes pour l’enfouissement des réseaux ou la plantation de poteaux. Une redevance nous est allouée chaque année.</w:t>
      </w:r>
    </w:p>
    <w:p w14:paraId="7D3946FD" w14:textId="77777777" w:rsidR="00F30C04" w:rsidRDefault="00F30C04" w:rsidP="00F30C04">
      <w:pPr>
        <w:ind w:left="720"/>
        <w:jc w:val="both"/>
        <w:rPr>
          <w:rFonts w:eastAsia="Wingdings" w:cs="Wingdings"/>
          <w:sz w:val="24"/>
          <w:szCs w:val="24"/>
        </w:rPr>
      </w:pPr>
    </w:p>
    <w:p w14:paraId="19654EF9" w14:textId="77777777" w:rsidR="00F30C04" w:rsidRDefault="00F30C04" w:rsidP="00F30C04">
      <w:pPr>
        <w:ind w:left="720"/>
        <w:jc w:val="both"/>
        <w:rPr>
          <w:rFonts w:eastAsia="Wingdings" w:cs="Wingdings"/>
          <w:sz w:val="24"/>
          <w:szCs w:val="24"/>
        </w:rPr>
      </w:pPr>
      <w:r>
        <w:rPr>
          <w:rFonts w:eastAsia="Wingdings" w:cs="Wingdings"/>
          <w:sz w:val="24"/>
          <w:szCs w:val="24"/>
        </w:rPr>
        <w:t>ENEDIS : Base 2002 : 153 € x 44, 58 % = 221, 00 €</w:t>
      </w:r>
    </w:p>
    <w:p w14:paraId="5E93720F" w14:textId="77777777" w:rsidR="00F30C04" w:rsidRDefault="00F30C04" w:rsidP="00F30C04">
      <w:pPr>
        <w:ind w:left="720"/>
        <w:jc w:val="both"/>
        <w:rPr>
          <w:rFonts w:eastAsia="Wingdings" w:cs="Wingdings"/>
          <w:sz w:val="24"/>
          <w:szCs w:val="24"/>
        </w:rPr>
      </w:pPr>
    </w:p>
    <w:p w14:paraId="598B8DDA" w14:textId="77777777" w:rsidR="00F30C04" w:rsidRPr="00CA6F8C" w:rsidRDefault="00F30C04" w:rsidP="00F30C04">
      <w:pPr>
        <w:pStyle w:val="Corpsdetexte26"/>
        <w:numPr>
          <w:ilvl w:val="12"/>
          <w:numId w:val="0"/>
        </w:numPr>
        <w:tabs>
          <w:tab w:val="clear" w:pos="2552"/>
          <w:tab w:val="clear" w:pos="6237"/>
        </w:tabs>
        <w:ind w:left="709"/>
        <w:rPr>
          <w:rFonts w:eastAsia="Wingdings" w:cs="Wingdings"/>
          <w:sz w:val="24"/>
          <w:szCs w:val="24"/>
        </w:rPr>
      </w:pPr>
      <w:r w:rsidRPr="00CA6F8C">
        <w:rPr>
          <w:rFonts w:eastAsia="Wingdings" w:cs="Wingdings"/>
          <w:sz w:val="24"/>
          <w:szCs w:val="24"/>
        </w:rPr>
        <w:t>ORANGE :</w:t>
      </w:r>
    </w:p>
    <w:p w14:paraId="59CDCD52" w14:textId="77777777" w:rsidR="00F30C04" w:rsidRPr="00CA6F8C" w:rsidRDefault="00F30C04" w:rsidP="00F30C04">
      <w:pPr>
        <w:pStyle w:val="Corpsdetexte26"/>
        <w:numPr>
          <w:ilvl w:val="12"/>
          <w:numId w:val="0"/>
        </w:numPr>
        <w:tabs>
          <w:tab w:val="clear" w:pos="2552"/>
          <w:tab w:val="clear" w:pos="6237"/>
        </w:tabs>
        <w:ind w:left="709"/>
        <w:rPr>
          <w:szCs w:val="22"/>
        </w:rPr>
      </w:pPr>
      <w:r w:rsidRPr="00CA6F8C">
        <w:rPr>
          <w:rFonts w:eastAsia="Wingdings" w:cs="Wingdings"/>
          <w:sz w:val="24"/>
          <w:szCs w:val="24"/>
        </w:rPr>
        <w:t xml:space="preserve"> </w:t>
      </w:r>
      <w:r w:rsidRPr="00CA6F8C">
        <w:rPr>
          <w:szCs w:val="22"/>
        </w:rPr>
        <w:t>- Artères aériennes en km : 9, 886 x 56, 85 € = 562, 02 € arrondi à 562, 00 €</w:t>
      </w:r>
    </w:p>
    <w:p w14:paraId="474A968F" w14:textId="77777777" w:rsidR="00F30C04" w:rsidRPr="00CA6F8C" w:rsidRDefault="00F30C04" w:rsidP="00F30C04">
      <w:pPr>
        <w:pStyle w:val="Corpsdetexte26"/>
        <w:numPr>
          <w:ilvl w:val="12"/>
          <w:numId w:val="0"/>
        </w:numPr>
        <w:tabs>
          <w:tab w:val="clear" w:pos="2552"/>
          <w:tab w:val="clear" w:pos="6237"/>
        </w:tabs>
        <w:ind w:left="1276"/>
        <w:rPr>
          <w:szCs w:val="22"/>
        </w:rPr>
      </w:pPr>
    </w:p>
    <w:p w14:paraId="137EC8A3" w14:textId="77777777" w:rsidR="00F30C04" w:rsidRPr="00CA6F8C" w:rsidRDefault="00F30C04" w:rsidP="00F30C04">
      <w:pPr>
        <w:pStyle w:val="Corpsdetexte26"/>
        <w:numPr>
          <w:ilvl w:val="12"/>
          <w:numId w:val="0"/>
        </w:numPr>
        <w:tabs>
          <w:tab w:val="clear" w:pos="2552"/>
          <w:tab w:val="clear" w:pos="6237"/>
        </w:tabs>
        <w:ind w:left="709"/>
        <w:rPr>
          <w:szCs w:val="22"/>
        </w:rPr>
      </w:pPr>
      <w:r w:rsidRPr="00CA6F8C">
        <w:rPr>
          <w:szCs w:val="22"/>
        </w:rPr>
        <w:t>- Artères souterraines en km : 9, 102 x 42, 64 € = 388, 11 € arrondi à 388, 00 €</w:t>
      </w:r>
    </w:p>
    <w:p w14:paraId="01E3E325" w14:textId="77777777" w:rsidR="00F30C04" w:rsidRPr="00CA6F8C" w:rsidRDefault="00F30C04" w:rsidP="00F30C04">
      <w:pPr>
        <w:pStyle w:val="Corpsdetexte26"/>
        <w:numPr>
          <w:ilvl w:val="12"/>
          <w:numId w:val="0"/>
        </w:numPr>
        <w:tabs>
          <w:tab w:val="clear" w:pos="2552"/>
          <w:tab w:val="clear" w:pos="6237"/>
        </w:tabs>
        <w:ind w:left="1276"/>
        <w:rPr>
          <w:szCs w:val="22"/>
          <w:highlight w:val="yellow"/>
        </w:rPr>
      </w:pPr>
    </w:p>
    <w:p w14:paraId="1E8DB253" w14:textId="77777777" w:rsidR="00F30C04" w:rsidRPr="00CA6F8C" w:rsidRDefault="00F30C04" w:rsidP="00F30C04">
      <w:pPr>
        <w:pStyle w:val="Corpsdetexte26"/>
        <w:numPr>
          <w:ilvl w:val="12"/>
          <w:numId w:val="0"/>
        </w:numPr>
        <w:tabs>
          <w:tab w:val="clear" w:pos="2552"/>
          <w:tab w:val="clear" w:pos="6237"/>
        </w:tabs>
        <w:ind w:left="1276"/>
        <w:rPr>
          <w:szCs w:val="22"/>
        </w:rPr>
      </w:pPr>
      <w:r w:rsidRPr="00CA6F8C">
        <w:rPr>
          <w:szCs w:val="22"/>
        </w:rPr>
        <w:tab/>
        <w:t xml:space="preserve">Soit un total de </w:t>
      </w:r>
      <w:r w:rsidRPr="00CA6F8C">
        <w:rPr>
          <w:b/>
          <w:bCs/>
          <w:szCs w:val="22"/>
        </w:rPr>
        <w:t>950, 00 € TTC</w:t>
      </w:r>
      <w:r w:rsidRPr="00CA6F8C">
        <w:rPr>
          <w:szCs w:val="22"/>
        </w:rPr>
        <w:t>. </w:t>
      </w:r>
    </w:p>
    <w:p w14:paraId="3CFED041" w14:textId="77777777" w:rsidR="00F30C04" w:rsidRPr="00CA6F8C" w:rsidRDefault="00F30C04" w:rsidP="00F30C04">
      <w:pPr>
        <w:pStyle w:val="Corpsdetexte26"/>
        <w:numPr>
          <w:ilvl w:val="12"/>
          <w:numId w:val="0"/>
        </w:numPr>
        <w:tabs>
          <w:tab w:val="clear" w:pos="2552"/>
          <w:tab w:val="clear" w:pos="6237"/>
        </w:tabs>
        <w:ind w:left="1276"/>
        <w:rPr>
          <w:szCs w:val="22"/>
        </w:rPr>
      </w:pPr>
    </w:p>
    <w:p w14:paraId="3E483AD3" w14:textId="77777777" w:rsidR="00F30C04" w:rsidRPr="00580900" w:rsidRDefault="00F30C04" w:rsidP="00A42BF3">
      <w:pPr>
        <w:pStyle w:val="Corpsdetexte26"/>
        <w:numPr>
          <w:ilvl w:val="12"/>
          <w:numId w:val="0"/>
        </w:numPr>
        <w:tabs>
          <w:tab w:val="clear" w:pos="2552"/>
          <w:tab w:val="clear" w:pos="6237"/>
        </w:tabs>
        <w:ind w:left="851"/>
        <w:rPr>
          <w:szCs w:val="22"/>
        </w:rPr>
      </w:pPr>
      <w:r w:rsidRPr="00580900">
        <w:rPr>
          <w:szCs w:val="22"/>
        </w:rPr>
        <w:t>Le Conseil municipal, après en avoir délibéré,</w:t>
      </w:r>
    </w:p>
    <w:p w14:paraId="7405950E" w14:textId="77777777" w:rsidR="00F30C04" w:rsidRPr="00580900" w:rsidRDefault="00F30C04" w:rsidP="00A42BF3">
      <w:pPr>
        <w:numPr>
          <w:ilvl w:val="12"/>
          <w:numId w:val="0"/>
        </w:numPr>
        <w:ind w:left="851"/>
        <w:jc w:val="both"/>
        <w:rPr>
          <w:sz w:val="22"/>
          <w:szCs w:val="22"/>
        </w:rPr>
      </w:pPr>
      <w:r w:rsidRPr="00580900">
        <w:rPr>
          <w:sz w:val="22"/>
          <w:szCs w:val="22"/>
        </w:rPr>
        <w:t>Pour :</w:t>
      </w:r>
      <w:r w:rsidRPr="00580900">
        <w:rPr>
          <w:sz w:val="22"/>
          <w:szCs w:val="22"/>
        </w:rPr>
        <w:tab/>
        <w:t xml:space="preserve">12                 Contre :  </w:t>
      </w:r>
      <w:r w:rsidRPr="00580900">
        <w:rPr>
          <w:sz w:val="22"/>
          <w:szCs w:val="22"/>
        </w:rPr>
        <w:tab/>
        <w:t>0</w:t>
      </w:r>
      <w:r w:rsidRPr="00580900">
        <w:rPr>
          <w:sz w:val="22"/>
          <w:szCs w:val="22"/>
        </w:rPr>
        <w:tab/>
      </w:r>
      <w:r w:rsidRPr="00580900">
        <w:rPr>
          <w:sz w:val="22"/>
          <w:szCs w:val="22"/>
        </w:rPr>
        <w:tab/>
        <w:t>Abstention :     0</w:t>
      </w:r>
    </w:p>
    <w:p w14:paraId="15342337" w14:textId="77777777" w:rsidR="00F30C04" w:rsidRPr="00580900" w:rsidRDefault="00F30C04" w:rsidP="00A42BF3">
      <w:pPr>
        <w:pStyle w:val="Corpsdetexte26"/>
        <w:numPr>
          <w:ilvl w:val="12"/>
          <w:numId w:val="0"/>
        </w:numPr>
        <w:tabs>
          <w:tab w:val="clear" w:pos="2552"/>
          <w:tab w:val="clear" w:pos="6237"/>
        </w:tabs>
        <w:ind w:left="851"/>
        <w:rPr>
          <w:szCs w:val="22"/>
        </w:rPr>
      </w:pPr>
    </w:p>
    <w:p w14:paraId="0C37A277" w14:textId="77777777" w:rsidR="00F30C04" w:rsidRPr="00580900" w:rsidRDefault="00F30C04" w:rsidP="00F30C04">
      <w:pPr>
        <w:pStyle w:val="Corpsdetexte26"/>
        <w:numPr>
          <w:ilvl w:val="12"/>
          <w:numId w:val="0"/>
        </w:numPr>
        <w:tabs>
          <w:tab w:val="clear" w:pos="2552"/>
          <w:tab w:val="clear" w:pos="6237"/>
        </w:tabs>
        <w:ind w:left="567"/>
        <w:rPr>
          <w:szCs w:val="22"/>
        </w:rPr>
      </w:pPr>
      <w:r w:rsidRPr="00580900">
        <w:rPr>
          <w:b/>
          <w:szCs w:val="22"/>
        </w:rPr>
        <w:lastRenderedPageBreak/>
        <w:t>ACCEPTE</w:t>
      </w:r>
      <w:r w:rsidRPr="00580900">
        <w:rPr>
          <w:szCs w:val="22"/>
        </w:rPr>
        <w:t xml:space="preserve"> le montant de la redevance d’occupation du domaine public pour l’année 2022 due par ERDF, pour un montant de </w:t>
      </w:r>
      <w:r w:rsidRPr="00580900">
        <w:rPr>
          <w:b/>
          <w:bCs/>
          <w:szCs w:val="22"/>
        </w:rPr>
        <w:t>221, 00 €</w:t>
      </w:r>
      <w:r w:rsidRPr="00580900">
        <w:rPr>
          <w:szCs w:val="22"/>
        </w:rPr>
        <w:t>.</w:t>
      </w:r>
    </w:p>
    <w:p w14:paraId="5B74DDAA" w14:textId="06A19BC9" w:rsidR="00F30C04" w:rsidRPr="00580900" w:rsidRDefault="00F30C04" w:rsidP="00F30C04">
      <w:pPr>
        <w:pStyle w:val="Corpsdetexte26"/>
        <w:numPr>
          <w:ilvl w:val="12"/>
          <w:numId w:val="0"/>
        </w:numPr>
        <w:tabs>
          <w:tab w:val="clear" w:pos="2552"/>
          <w:tab w:val="clear" w:pos="6237"/>
          <w:tab w:val="left" w:pos="2268"/>
          <w:tab w:val="left" w:pos="2835"/>
        </w:tabs>
        <w:ind w:left="567"/>
        <w:rPr>
          <w:sz w:val="24"/>
          <w:szCs w:val="24"/>
        </w:rPr>
      </w:pPr>
      <w:r w:rsidRPr="00580900">
        <w:rPr>
          <w:sz w:val="24"/>
          <w:szCs w:val="24"/>
        </w:rPr>
        <w:t xml:space="preserve">                          </w:t>
      </w:r>
      <w:r w:rsidRPr="00580900">
        <w:rPr>
          <w:sz w:val="24"/>
          <w:szCs w:val="24"/>
        </w:rPr>
        <w:tab/>
        <w:t xml:space="preserve">   </w:t>
      </w:r>
      <w:r w:rsidRPr="00580900">
        <w:rPr>
          <w:sz w:val="24"/>
          <w:szCs w:val="24"/>
        </w:rPr>
        <w:tab/>
      </w:r>
    </w:p>
    <w:p w14:paraId="4CA09484" w14:textId="77777777" w:rsidR="00F30C04" w:rsidRPr="00580900" w:rsidRDefault="00F30C04" w:rsidP="00F30C04">
      <w:pPr>
        <w:pStyle w:val="Corpsdetexte26"/>
        <w:numPr>
          <w:ilvl w:val="12"/>
          <w:numId w:val="0"/>
        </w:numPr>
        <w:tabs>
          <w:tab w:val="clear" w:pos="2552"/>
          <w:tab w:val="clear" w:pos="6237"/>
        </w:tabs>
        <w:ind w:left="567"/>
        <w:rPr>
          <w:szCs w:val="22"/>
          <w:highlight w:val="yellow"/>
        </w:rPr>
      </w:pPr>
      <w:bookmarkStart w:id="0" w:name="_Hlk114908683"/>
    </w:p>
    <w:p w14:paraId="476E70A8" w14:textId="77777777" w:rsidR="00F30C04" w:rsidRPr="00580900" w:rsidRDefault="00F30C04" w:rsidP="00F30C04">
      <w:pPr>
        <w:pStyle w:val="Corpsdetexte26"/>
        <w:numPr>
          <w:ilvl w:val="12"/>
          <w:numId w:val="0"/>
        </w:numPr>
        <w:tabs>
          <w:tab w:val="clear" w:pos="2552"/>
          <w:tab w:val="clear" w:pos="6237"/>
        </w:tabs>
        <w:ind w:left="567"/>
        <w:rPr>
          <w:szCs w:val="22"/>
        </w:rPr>
      </w:pPr>
      <w:r w:rsidRPr="00580900">
        <w:rPr>
          <w:b/>
          <w:szCs w:val="22"/>
        </w:rPr>
        <w:t xml:space="preserve">DECIDE </w:t>
      </w:r>
      <w:r w:rsidRPr="00580900">
        <w:rPr>
          <w:szCs w:val="22"/>
        </w:rPr>
        <w:t>de fixer la redevance d’occupation du domaine public pour l’année 2022 due par ORANGE, en fonction des tarifs en vigueur et des mètres linéaires d’occupation, comme suit :</w:t>
      </w:r>
    </w:p>
    <w:p w14:paraId="72E4BBAA" w14:textId="77777777" w:rsidR="00F30C04" w:rsidRPr="00580900" w:rsidRDefault="00F30C04" w:rsidP="00F30C04">
      <w:pPr>
        <w:pStyle w:val="Corpsdetexte26"/>
        <w:numPr>
          <w:ilvl w:val="12"/>
          <w:numId w:val="0"/>
        </w:numPr>
        <w:tabs>
          <w:tab w:val="clear" w:pos="2552"/>
          <w:tab w:val="clear" w:pos="6237"/>
        </w:tabs>
        <w:ind w:left="567"/>
        <w:rPr>
          <w:szCs w:val="22"/>
        </w:rPr>
      </w:pPr>
    </w:p>
    <w:p w14:paraId="4C005268" w14:textId="77777777" w:rsidR="00F30C04" w:rsidRPr="00580900" w:rsidRDefault="00F30C04" w:rsidP="00F30C04">
      <w:pPr>
        <w:pStyle w:val="Corpsdetexte26"/>
        <w:numPr>
          <w:ilvl w:val="12"/>
          <w:numId w:val="0"/>
        </w:numPr>
        <w:tabs>
          <w:tab w:val="clear" w:pos="2552"/>
          <w:tab w:val="clear" w:pos="6237"/>
        </w:tabs>
        <w:ind w:left="567"/>
        <w:rPr>
          <w:szCs w:val="22"/>
        </w:rPr>
      </w:pPr>
      <w:r w:rsidRPr="00580900">
        <w:rPr>
          <w:szCs w:val="22"/>
        </w:rPr>
        <w:t>- Artères aériennes en km : 9, 886 x 56, 85 € = 562, 02 € arrondi à 562, 00 €</w:t>
      </w:r>
    </w:p>
    <w:p w14:paraId="43663E1E" w14:textId="77777777" w:rsidR="00F30C04" w:rsidRPr="00580900" w:rsidRDefault="00F30C04" w:rsidP="00F30C04">
      <w:pPr>
        <w:pStyle w:val="Corpsdetexte26"/>
        <w:numPr>
          <w:ilvl w:val="12"/>
          <w:numId w:val="0"/>
        </w:numPr>
        <w:tabs>
          <w:tab w:val="clear" w:pos="2552"/>
          <w:tab w:val="clear" w:pos="6237"/>
        </w:tabs>
        <w:ind w:left="567"/>
        <w:rPr>
          <w:szCs w:val="22"/>
        </w:rPr>
      </w:pPr>
      <w:r w:rsidRPr="00580900">
        <w:rPr>
          <w:szCs w:val="22"/>
        </w:rPr>
        <w:t>- Artères souterraines en km : 9, 102 x 42, 64 € = 388, 11 € arrondi à 388, 00 €</w:t>
      </w:r>
    </w:p>
    <w:p w14:paraId="4469D2AD" w14:textId="77777777" w:rsidR="00F30C04" w:rsidRPr="00580900" w:rsidRDefault="00F30C04" w:rsidP="00F30C04">
      <w:pPr>
        <w:pStyle w:val="Corpsdetexte26"/>
        <w:numPr>
          <w:ilvl w:val="12"/>
          <w:numId w:val="0"/>
        </w:numPr>
        <w:tabs>
          <w:tab w:val="clear" w:pos="2552"/>
          <w:tab w:val="clear" w:pos="6237"/>
        </w:tabs>
        <w:ind w:left="567"/>
        <w:rPr>
          <w:szCs w:val="22"/>
        </w:rPr>
      </w:pPr>
    </w:p>
    <w:p w14:paraId="2AC3FF28" w14:textId="77777777" w:rsidR="00F30C04" w:rsidRPr="00580900" w:rsidRDefault="00F30C04" w:rsidP="00F30C04">
      <w:pPr>
        <w:pStyle w:val="Corpsdetexte26"/>
        <w:numPr>
          <w:ilvl w:val="12"/>
          <w:numId w:val="0"/>
        </w:numPr>
        <w:tabs>
          <w:tab w:val="clear" w:pos="2552"/>
          <w:tab w:val="clear" w:pos="6237"/>
        </w:tabs>
        <w:ind w:left="567"/>
        <w:rPr>
          <w:szCs w:val="22"/>
        </w:rPr>
      </w:pPr>
      <w:r w:rsidRPr="00580900">
        <w:rPr>
          <w:szCs w:val="22"/>
        </w:rPr>
        <w:tab/>
        <w:t xml:space="preserve">Soit un total de </w:t>
      </w:r>
      <w:r w:rsidRPr="00580900">
        <w:rPr>
          <w:b/>
          <w:bCs/>
          <w:szCs w:val="22"/>
        </w:rPr>
        <w:t>950, 00 € TTC</w:t>
      </w:r>
      <w:r w:rsidRPr="00580900">
        <w:rPr>
          <w:szCs w:val="22"/>
        </w:rPr>
        <w:t>. </w:t>
      </w:r>
    </w:p>
    <w:p w14:paraId="3C205FDF" w14:textId="77777777" w:rsidR="00F30C04" w:rsidRPr="00580900" w:rsidRDefault="00F30C04" w:rsidP="00F30C04">
      <w:pPr>
        <w:pStyle w:val="Sansinterligne"/>
        <w:ind w:left="567"/>
        <w:jc w:val="both"/>
        <w:rPr>
          <w:rFonts w:ascii="Times New Roman" w:hAnsi="Times New Roman"/>
        </w:rPr>
      </w:pPr>
    </w:p>
    <w:p w14:paraId="410ACCA5" w14:textId="37AC5B3A" w:rsidR="00F30C04" w:rsidRPr="00580900" w:rsidRDefault="00F30C04" w:rsidP="00F30C04">
      <w:pPr>
        <w:pStyle w:val="Corpsdetexte26"/>
        <w:numPr>
          <w:ilvl w:val="12"/>
          <w:numId w:val="0"/>
        </w:numPr>
        <w:tabs>
          <w:tab w:val="clear" w:pos="2552"/>
          <w:tab w:val="clear" w:pos="6237"/>
        </w:tabs>
        <w:ind w:left="567"/>
        <w:rPr>
          <w:szCs w:val="22"/>
        </w:rPr>
      </w:pPr>
      <w:r w:rsidRPr="00580900">
        <w:rPr>
          <w:b/>
          <w:szCs w:val="22"/>
        </w:rPr>
        <w:t xml:space="preserve">AUTORISE </w:t>
      </w:r>
      <w:r w:rsidRPr="00580900">
        <w:rPr>
          <w:szCs w:val="22"/>
        </w:rPr>
        <w:t>Monsieur le Maire à effectuer toutes les démarches utiles et à prendre les mesures nécessaires à la réalisation de ce</w:t>
      </w:r>
      <w:r w:rsidR="00A42BF3">
        <w:rPr>
          <w:szCs w:val="22"/>
        </w:rPr>
        <w:t>s</w:t>
      </w:r>
      <w:r w:rsidRPr="00580900">
        <w:rPr>
          <w:szCs w:val="22"/>
        </w:rPr>
        <w:t xml:space="preserve"> opération</w:t>
      </w:r>
      <w:r w:rsidR="00A42BF3">
        <w:rPr>
          <w:szCs w:val="22"/>
        </w:rPr>
        <w:t>s</w:t>
      </w:r>
      <w:r w:rsidRPr="00580900">
        <w:rPr>
          <w:szCs w:val="22"/>
        </w:rPr>
        <w:t>.</w:t>
      </w:r>
    </w:p>
    <w:bookmarkEnd w:id="0"/>
    <w:p w14:paraId="5659BF97" w14:textId="77777777" w:rsidR="00F30C04" w:rsidRPr="006B0950" w:rsidRDefault="00F30C04" w:rsidP="00F30C04">
      <w:pPr>
        <w:ind w:left="1276"/>
        <w:jc w:val="center"/>
        <w:rPr>
          <w:rFonts w:eastAsia="Wingdings" w:cs="Wingdings"/>
          <w:sz w:val="24"/>
          <w:szCs w:val="24"/>
        </w:rPr>
      </w:pPr>
      <w:r w:rsidRPr="006B0950">
        <w:rPr>
          <w:rFonts w:eastAsia="Wingdings" w:cs="Wingdings"/>
          <w:sz w:val="24"/>
          <w:szCs w:val="24"/>
        </w:rPr>
        <w:t>-----------------------------</w:t>
      </w:r>
    </w:p>
    <w:p w14:paraId="4C17E20A" w14:textId="77777777" w:rsidR="00F30C04" w:rsidRPr="005653D4" w:rsidRDefault="00F30C04" w:rsidP="00F30C04">
      <w:pPr>
        <w:jc w:val="both"/>
        <w:rPr>
          <w:rFonts w:eastAsia="Wingdings" w:cs="Wingdings"/>
          <w:b/>
          <w:bCs/>
          <w:sz w:val="28"/>
          <w:szCs w:val="28"/>
        </w:rPr>
      </w:pPr>
    </w:p>
    <w:p w14:paraId="4B477FD6" w14:textId="77777777" w:rsidR="00F30C04" w:rsidRPr="00A40B85" w:rsidRDefault="00F30C04" w:rsidP="00F30C04">
      <w:pPr>
        <w:numPr>
          <w:ilvl w:val="0"/>
          <w:numId w:val="4"/>
        </w:numPr>
        <w:ind w:hanging="11"/>
        <w:jc w:val="both"/>
        <w:rPr>
          <w:rFonts w:eastAsia="Wingdings" w:cs="Wingdings"/>
          <w:b/>
          <w:bCs/>
          <w:sz w:val="28"/>
          <w:szCs w:val="28"/>
          <w:u w:val="single"/>
        </w:rPr>
      </w:pPr>
      <w:r w:rsidRPr="00A40B85">
        <w:rPr>
          <w:rFonts w:eastAsia="Wingdings" w:cs="Wingdings"/>
          <w:b/>
          <w:bCs/>
          <w:sz w:val="28"/>
          <w:szCs w:val="28"/>
          <w:u w:val="single"/>
        </w:rPr>
        <w:t>Rapport sur le prix du service assainissement 2021</w:t>
      </w:r>
    </w:p>
    <w:p w14:paraId="1100054B" w14:textId="77777777" w:rsidR="00F30C04" w:rsidRDefault="00F30C04" w:rsidP="00F30C04">
      <w:pPr>
        <w:ind w:hanging="11"/>
        <w:jc w:val="both"/>
        <w:rPr>
          <w:rFonts w:eastAsia="Wingdings" w:cs="Wingdings"/>
          <w:sz w:val="22"/>
          <w:szCs w:val="22"/>
        </w:rPr>
      </w:pPr>
    </w:p>
    <w:p w14:paraId="48D7CBD6" w14:textId="77777777" w:rsidR="00F30C04" w:rsidRDefault="00F30C04" w:rsidP="00F30C04">
      <w:pPr>
        <w:ind w:hanging="11"/>
        <w:jc w:val="both"/>
        <w:rPr>
          <w:rFonts w:eastAsia="Wingdings" w:cs="Wingdings"/>
          <w:sz w:val="22"/>
          <w:szCs w:val="22"/>
        </w:rPr>
      </w:pPr>
    </w:p>
    <w:p w14:paraId="19B3B66C" w14:textId="77777777" w:rsidR="00F30C04" w:rsidRDefault="00F30C04" w:rsidP="00F30C04">
      <w:pPr>
        <w:ind w:left="567" w:hanging="11"/>
        <w:jc w:val="both"/>
        <w:rPr>
          <w:rFonts w:eastAsia="Wingdings" w:cs="Wingdings"/>
          <w:sz w:val="24"/>
          <w:szCs w:val="24"/>
        </w:rPr>
      </w:pPr>
      <w:r>
        <w:rPr>
          <w:rFonts w:eastAsia="Wingdings" w:cs="Wingdings"/>
          <w:sz w:val="24"/>
          <w:szCs w:val="24"/>
        </w:rPr>
        <w:t>Monsieur le Maire informe les membres du Conseil municipal qu’un Rapport sur le Prix et la Qualité d’un Service (RPQS) doit être réalisé.</w:t>
      </w:r>
    </w:p>
    <w:p w14:paraId="1E6A135F" w14:textId="77777777" w:rsidR="00F30C04" w:rsidRDefault="00F30C04" w:rsidP="00F30C04">
      <w:pPr>
        <w:ind w:left="567" w:hanging="11"/>
        <w:jc w:val="both"/>
        <w:rPr>
          <w:rFonts w:eastAsia="Wingdings" w:cs="Wingdings"/>
          <w:sz w:val="24"/>
          <w:szCs w:val="24"/>
        </w:rPr>
      </w:pPr>
      <w:r>
        <w:rPr>
          <w:rFonts w:eastAsia="Wingdings" w:cs="Wingdings"/>
          <w:sz w:val="24"/>
          <w:szCs w:val="24"/>
        </w:rPr>
        <w:t>Ce rapport concerne le service « assainissement collectif » à usage des administrés du bourg (gestion de la station d’épuration et du réseau). Il rend compte, aux usagers, du prix et de la qualité du service rendu pour l’année écoulée.</w:t>
      </w:r>
    </w:p>
    <w:p w14:paraId="22648A7F" w14:textId="77777777" w:rsidR="00F30C04" w:rsidRPr="003B6036" w:rsidRDefault="00F30C04" w:rsidP="00F30C04">
      <w:pPr>
        <w:pStyle w:val="Corpsdetexte26"/>
        <w:tabs>
          <w:tab w:val="clear" w:pos="2552"/>
          <w:tab w:val="clear" w:pos="6237"/>
        </w:tabs>
        <w:ind w:left="567" w:hanging="11"/>
        <w:rPr>
          <w:szCs w:val="22"/>
          <w:highlight w:val="yellow"/>
        </w:rPr>
      </w:pPr>
    </w:p>
    <w:p w14:paraId="0621F645" w14:textId="77777777" w:rsidR="00F30C04" w:rsidRPr="003B6036" w:rsidRDefault="00F30C04" w:rsidP="00F30C04">
      <w:pPr>
        <w:pStyle w:val="Corpsdetexte26"/>
        <w:tabs>
          <w:tab w:val="clear" w:pos="2552"/>
          <w:tab w:val="clear" w:pos="6237"/>
        </w:tabs>
        <w:ind w:left="567" w:hanging="11"/>
        <w:rPr>
          <w:szCs w:val="22"/>
        </w:rPr>
      </w:pPr>
      <w:r w:rsidRPr="003B6036">
        <w:rPr>
          <w:szCs w:val="22"/>
        </w:rPr>
        <w:t>Ce rapport doit être présenté à l’assemblée délibérante dans les 9 mois qui suivent la clôture de l’exercice concerné et faire l’objet d’une délibération. En application de l’article D22224-7 du CGCT, le présent rapport et sa délibération seront transmis dans un délai de 15 jour, au Préfet et au système d’information prévu à l’article L 213-2 du code de l’environnement (le SISPEA). Ce SISPEA correspond à l’observatoire national des services publics de l’eau et de l’assainissement</w:t>
      </w:r>
    </w:p>
    <w:p w14:paraId="5FF15728" w14:textId="77777777" w:rsidR="00F30C04" w:rsidRPr="003B6036" w:rsidRDefault="00F30C04" w:rsidP="00F30C04">
      <w:pPr>
        <w:pStyle w:val="Corpsdetexte26"/>
        <w:tabs>
          <w:tab w:val="clear" w:pos="2552"/>
          <w:tab w:val="clear" w:pos="6237"/>
        </w:tabs>
        <w:ind w:left="567" w:hanging="11"/>
        <w:rPr>
          <w:szCs w:val="22"/>
        </w:rPr>
      </w:pPr>
      <w:r w:rsidRPr="003B6036">
        <w:rPr>
          <w:szCs w:val="22"/>
        </w:rPr>
        <w:t>(</w:t>
      </w:r>
      <w:hyperlink r:id="rId6" w:history="1">
        <w:r w:rsidRPr="003B6036">
          <w:rPr>
            <w:rStyle w:val="Lienhypertexte"/>
            <w:szCs w:val="22"/>
          </w:rPr>
          <w:t>www.services.eaufrance.fr</w:t>
        </w:r>
      </w:hyperlink>
      <w:r w:rsidRPr="003B6036">
        <w:rPr>
          <w:szCs w:val="22"/>
        </w:rPr>
        <w:t>).</w:t>
      </w:r>
    </w:p>
    <w:p w14:paraId="48A98C2C" w14:textId="77777777" w:rsidR="00F30C04" w:rsidRPr="003B6036" w:rsidRDefault="00F30C04" w:rsidP="00F30C04">
      <w:pPr>
        <w:pStyle w:val="Corpsdetexte26"/>
        <w:tabs>
          <w:tab w:val="clear" w:pos="2552"/>
          <w:tab w:val="clear" w:pos="6237"/>
        </w:tabs>
        <w:ind w:left="567" w:hanging="11"/>
        <w:rPr>
          <w:szCs w:val="22"/>
        </w:rPr>
      </w:pPr>
      <w:r w:rsidRPr="003B6036">
        <w:rPr>
          <w:szCs w:val="22"/>
        </w:rPr>
        <w:t>Le RPQD doit contenir, à minima, les indicateurs décrits en annexes V et VI du CGCT. Ces indicateurs doivent, en outre, être saisis par voie électronique dans le SISPEA dans ce même délai de 15 jours.</w:t>
      </w:r>
    </w:p>
    <w:p w14:paraId="2B734A61" w14:textId="77777777" w:rsidR="00F30C04" w:rsidRPr="003B6036" w:rsidRDefault="00F30C04" w:rsidP="00F30C04">
      <w:pPr>
        <w:pStyle w:val="Corpsdetexte26"/>
        <w:tabs>
          <w:tab w:val="clear" w:pos="2552"/>
          <w:tab w:val="clear" w:pos="6237"/>
        </w:tabs>
        <w:ind w:left="567" w:hanging="11"/>
        <w:rPr>
          <w:szCs w:val="22"/>
        </w:rPr>
      </w:pPr>
      <w:r w:rsidRPr="003B6036">
        <w:rPr>
          <w:szCs w:val="22"/>
        </w:rPr>
        <w:t>Le présent rapport est public et permet d’informer les usagers du service, notamment par une mise en ligne sur le site de l’observatoire national des services publics de l’eau et de l’assainissement.</w:t>
      </w:r>
    </w:p>
    <w:p w14:paraId="00F92F47" w14:textId="77777777" w:rsidR="00F30C04" w:rsidRPr="003B6036" w:rsidRDefault="00F30C04" w:rsidP="00F30C04">
      <w:pPr>
        <w:pStyle w:val="Corpsdetexte26"/>
        <w:tabs>
          <w:tab w:val="clear" w:pos="2552"/>
          <w:tab w:val="clear" w:pos="6237"/>
        </w:tabs>
        <w:ind w:left="567" w:hanging="11"/>
        <w:rPr>
          <w:szCs w:val="22"/>
        </w:rPr>
      </w:pPr>
    </w:p>
    <w:p w14:paraId="72976792" w14:textId="77777777" w:rsidR="00F30C04" w:rsidRPr="003B6036" w:rsidRDefault="00F30C04" w:rsidP="00F30C04">
      <w:pPr>
        <w:numPr>
          <w:ilvl w:val="12"/>
          <w:numId w:val="0"/>
        </w:numPr>
        <w:ind w:left="567" w:hanging="11"/>
        <w:jc w:val="both"/>
        <w:rPr>
          <w:sz w:val="22"/>
          <w:szCs w:val="22"/>
        </w:rPr>
      </w:pPr>
      <w:r w:rsidRPr="003B6036">
        <w:rPr>
          <w:sz w:val="22"/>
          <w:szCs w:val="22"/>
        </w:rPr>
        <w:t>Le Conseil municipal, après en avoir délibéré,</w:t>
      </w:r>
    </w:p>
    <w:p w14:paraId="356D2F65" w14:textId="77777777" w:rsidR="00F30C04" w:rsidRPr="003B6036" w:rsidRDefault="00F30C04" w:rsidP="00F30C04">
      <w:pPr>
        <w:numPr>
          <w:ilvl w:val="12"/>
          <w:numId w:val="0"/>
        </w:numPr>
        <w:ind w:left="567" w:hanging="11"/>
        <w:jc w:val="both"/>
        <w:rPr>
          <w:sz w:val="22"/>
          <w:szCs w:val="22"/>
        </w:rPr>
      </w:pPr>
      <w:r w:rsidRPr="003B6036">
        <w:rPr>
          <w:sz w:val="22"/>
          <w:szCs w:val="22"/>
        </w:rPr>
        <w:t>Pour :</w:t>
      </w:r>
      <w:r>
        <w:rPr>
          <w:sz w:val="22"/>
          <w:szCs w:val="22"/>
        </w:rPr>
        <w:t xml:space="preserve">   12         </w:t>
      </w:r>
      <w:r w:rsidRPr="003B6036">
        <w:rPr>
          <w:sz w:val="22"/>
          <w:szCs w:val="22"/>
        </w:rPr>
        <w:t xml:space="preserve">Contre :   </w:t>
      </w:r>
      <w:r>
        <w:rPr>
          <w:sz w:val="22"/>
          <w:szCs w:val="22"/>
        </w:rPr>
        <w:t xml:space="preserve">0    </w:t>
      </w:r>
      <w:r w:rsidRPr="003B6036">
        <w:rPr>
          <w:sz w:val="22"/>
          <w:szCs w:val="22"/>
        </w:rPr>
        <w:tab/>
        <w:t xml:space="preserve">Abstention :      </w:t>
      </w:r>
      <w:r>
        <w:rPr>
          <w:sz w:val="22"/>
          <w:szCs w:val="22"/>
        </w:rPr>
        <w:t>0</w:t>
      </w:r>
    </w:p>
    <w:p w14:paraId="38C01587" w14:textId="77777777" w:rsidR="00F30C04" w:rsidRPr="003B6036" w:rsidRDefault="00F30C04" w:rsidP="00F30C04">
      <w:pPr>
        <w:pStyle w:val="Corpsdetexte26"/>
        <w:tabs>
          <w:tab w:val="clear" w:pos="2552"/>
          <w:tab w:val="clear" w:pos="6237"/>
        </w:tabs>
        <w:ind w:left="567" w:hanging="11"/>
        <w:rPr>
          <w:szCs w:val="22"/>
          <w:highlight w:val="yellow"/>
        </w:rPr>
      </w:pPr>
    </w:p>
    <w:p w14:paraId="3C069BBC" w14:textId="77777777" w:rsidR="00F30C04" w:rsidRPr="003B6036" w:rsidRDefault="00F30C04" w:rsidP="00F30C04">
      <w:pPr>
        <w:pStyle w:val="Corpsdetexte26"/>
        <w:tabs>
          <w:tab w:val="clear" w:pos="2552"/>
          <w:tab w:val="clear" w:pos="6237"/>
        </w:tabs>
        <w:ind w:left="567" w:hanging="11"/>
        <w:rPr>
          <w:szCs w:val="22"/>
        </w:rPr>
      </w:pPr>
      <w:r w:rsidRPr="003B6036">
        <w:rPr>
          <w:b/>
          <w:bCs/>
          <w:szCs w:val="22"/>
        </w:rPr>
        <w:t xml:space="preserve">ADOPTE </w:t>
      </w:r>
      <w:r w:rsidRPr="003B6036">
        <w:rPr>
          <w:szCs w:val="22"/>
        </w:rPr>
        <w:t xml:space="preserve">le rapport sur le prix et la qualité du service public d’assainissement collectif </w:t>
      </w:r>
    </w:p>
    <w:p w14:paraId="64913DE8" w14:textId="77777777" w:rsidR="00F30C04" w:rsidRPr="003B6036" w:rsidRDefault="00F30C04" w:rsidP="00F30C04">
      <w:pPr>
        <w:pStyle w:val="Corpsdetexte26"/>
        <w:tabs>
          <w:tab w:val="clear" w:pos="2552"/>
          <w:tab w:val="clear" w:pos="6237"/>
        </w:tabs>
        <w:ind w:left="567" w:hanging="11"/>
        <w:rPr>
          <w:szCs w:val="22"/>
        </w:rPr>
      </w:pPr>
      <w:r w:rsidRPr="003B6036">
        <w:rPr>
          <w:b/>
          <w:bCs/>
          <w:szCs w:val="22"/>
        </w:rPr>
        <w:t xml:space="preserve">DECIDE </w:t>
      </w:r>
      <w:r w:rsidRPr="003B6036">
        <w:rPr>
          <w:szCs w:val="22"/>
        </w:rPr>
        <w:t>de transmettre aux services préfectoraux la présente délibération</w:t>
      </w:r>
    </w:p>
    <w:p w14:paraId="3300D97B" w14:textId="77777777" w:rsidR="00F30C04" w:rsidRPr="003B6036" w:rsidRDefault="00F30C04" w:rsidP="00F30C04">
      <w:pPr>
        <w:pStyle w:val="Corpsdetexte26"/>
        <w:tabs>
          <w:tab w:val="clear" w:pos="2552"/>
          <w:tab w:val="clear" w:pos="6237"/>
        </w:tabs>
        <w:ind w:left="567" w:hanging="11"/>
        <w:rPr>
          <w:b/>
          <w:bCs/>
          <w:szCs w:val="22"/>
        </w:rPr>
      </w:pPr>
      <w:r w:rsidRPr="003B6036">
        <w:rPr>
          <w:b/>
          <w:bCs/>
          <w:szCs w:val="22"/>
        </w:rPr>
        <w:t xml:space="preserve">DECIDE </w:t>
      </w:r>
      <w:r w:rsidRPr="003B6036">
        <w:rPr>
          <w:szCs w:val="22"/>
        </w:rPr>
        <w:t xml:space="preserve">de mettre en ligne le rapport et sa délibération sur le site </w:t>
      </w:r>
      <w:hyperlink r:id="rId7" w:history="1">
        <w:r w:rsidRPr="003B6036">
          <w:rPr>
            <w:rStyle w:val="Lienhypertexte"/>
            <w:szCs w:val="22"/>
          </w:rPr>
          <w:t>www.services.eaufrance.fr</w:t>
        </w:r>
      </w:hyperlink>
    </w:p>
    <w:p w14:paraId="42A40240" w14:textId="77777777" w:rsidR="00F30C04" w:rsidRDefault="00F30C04" w:rsidP="00F30C04">
      <w:pPr>
        <w:pStyle w:val="Corpsdetexte26"/>
        <w:tabs>
          <w:tab w:val="clear" w:pos="2552"/>
          <w:tab w:val="clear" w:pos="6237"/>
        </w:tabs>
        <w:ind w:left="567" w:hanging="11"/>
        <w:rPr>
          <w:szCs w:val="22"/>
        </w:rPr>
      </w:pPr>
      <w:r w:rsidRPr="003B6036">
        <w:rPr>
          <w:b/>
          <w:bCs/>
          <w:szCs w:val="22"/>
        </w:rPr>
        <w:t xml:space="preserve">DECIDE </w:t>
      </w:r>
      <w:r w:rsidRPr="003B6036">
        <w:rPr>
          <w:szCs w:val="22"/>
        </w:rPr>
        <w:t>de renseigner et publier les indicateurs de performance sur le SISPEA</w:t>
      </w:r>
    </w:p>
    <w:p w14:paraId="28F71E6E" w14:textId="77777777" w:rsidR="00F30C04" w:rsidRPr="003B6036" w:rsidRDefault="00F30C04" w:rsidP="00F30C04">
      <w:pPr>
        <w:pStyle w:val="Corpsdetexte26"/>
        <w:tabs>
          <w:tab w:val="clear" w:pos="2552"/>
          <w:tab w:val="clear" w:pos="6237"/>
        </w:tabs>
        <w:ind w:left="567" w:hanging="11"/>
        <w:rPr>
          <w:szCs w:val="22"/>
        </w:rPr>
      </w:pPr>
    </w:p>
    <w:p w14:paraId="2B5718E3" w14:textId="77777777" w:rsidR="00F30C04" w:rsidRPr="00CA6F8C" w:rsidRDefault="00F30C04" w:rsidP="00F30C04">
      <w:pPr>
        <w:ind w:left="1418"/>
        <w:jc w:val="center"/>
        <w:rPr>
          <w:rFonts w:eastAsia="Wingdings" w:cs="Wingdings"/>
          <w:sz w:val="24"/>
          <w:szCs w:val="24"/>
        </w:rPr>
      </w:pPr>
      <w:r>
        <w:rPr>
          <w:rFonts w:eastAsia="Wingdings" w:cs="Wingdings"/>
          <w:sz w:val="24"/>
          <w:szCs w:val="24"/>
        </w:rPr>
        <w:t>-------------------------------------</w:t>
      </w:r>
    </w:p>
    <w:p w14:paraId="47627569" w14:textId="77777777" w:rsidR="00F30C04" w:rsidRPr="00A40B85" w:rsidRDefault="00F30C04" w:rsidP="00F30C04">
      <w:pPr>
        <w:numPr>
          <w:ilvl w:val="0"/>
          <w:numId w:val="4"/>
        </w:numPr>
        <w:ind w:left="567" w:hanging="11"/>
        <w:jc w:val="both"/>
        <w:rPr>
          <w:rFonts w:eastAsia="Wingdings" w:cs="Wingdings"/>
          <w:b/>
          <w:bCs/>
          <w:sz w:val="28"/>
          <w:szCs w:val="28"/>
          <w:u w:val="single"/>
        </w:rPr>
      </w:pPr>
      <w:r>
        <w:rPr>
          <w:rFonts w:eastAsia="Wingdings" w:cs="Wingdings"/>
          <w:b/>
          <w:bCs/>
          <w:sz w:val="28"/>
          <w:szCs w:val="28"/>
          <w:u w:val="single"/>
        </w:rPr>
        <w:t xml:space="preserve"> </w:t>
      </w:r>
      <w:r w:rsidRPr="00A40B85">
        <w:rPr>
          <w:rFonts w:eastAsia="Wingdings" w:cs="Wingdings"/>
          <w:b/>
          <w:bCs/>
          <w:sz w:val="28"/>
          <w:szCs w:val="28"/>
          <w:u w:val="single"/>
        </w:rPr>
        <w:t>Questions diverses</w:t>
      </w:r>
    </w:p>
    <w:p w14:paraId="273F18C9" w14:textId="77777777" w:rsidR="00F30C04" w:rsidRDefault="00F30C04" w:rsidP="00F30C04">
      <w:pPr>
        <w:ind w:left="567" w:hanging="11"/>
        <w:jc w:val="both"/>
        <w:rPr>
          <w:rFonts w:eastAsia="Wingdings" w:cs="Wingdings"/>
          <w:sz w:val="28"/>
          <w:szCs w:val="28"/>
        </w:rPr>
      </w:pPr>
    </w:p>
    <w:p w14:paraId="3AA6901E" w14:textId="77777777" w:rsidR="00F30C04" w:rsidRPr="00A42BF3" w:rsidRDefault="00F30C04" w:rsidP="00F30C04">
      <w:pPr>
        <w:pStyle w:val="Paragraphedeliste"/>
        <w:numPr>
          <w:ilvl w:val="0"/>
          <w:numId w:val="1"/>
        </w:numPr>
        <w:jc w:val="both"/>
        <w:rPr>
          <w:rFonts w:eastAsia="Wingdings" w:cs="Wingdings"/>
          <w:sz w:val="28"/>
          <w:szCs w:val="28"/>
        </w:rPr>
      </w:pPr>
      <w:r w:rsidRPr="00AE3513">
        <w:rPr>
          <w:rFonts w:eastAsia="Wingdings" w:cs="Wingdings"/>
          <w:b/>
          <w:bCs/>
          <w:sz w:val="24"/>
          <w:szCs w:val="24"/>
        </w:rPr>
        <w:t>Eclairage public</w:t>
      </w:r>
      <w:r w:rsidRPr="001339BA">
        <w:rPr>
          <w:rFonts w:eastAsia="Wingdings" w:cs="Wingdings"/>
          <w:sz w:val="24"/>
          <w:szCs w:val="24"/>
        </w:rPr>
        <w:t> : étude des propositions SEHV / Demande essai 6 mois avant prise de décision</w:t>
      </w:r>
      <w:r>
        <w:rPr>
          <w:rFonts w:eastAsia="Wingdings" w:cs="Wingdings"/>
          <w:sz w:val="24"/>
          <w:szCs w:val="24"/>
        </w:rPr>
        <w:t> :</w:t>
      </w:r>
    </w:p>
    <w:p w14:paraId="7FDB0368" w14:textId="77777777" w:rsidR="00A42BF3" w:rsidRPr="00AE3513" w:rsidRDefault="00A42BF3" w:rsidP="00F30C04">
      <w:pPr>
        <w:pStyle w:val="Paragraphedeliste"/>
        <w:numPr>
          <w:ilvl w:val="0"/>
          <w:numId w:val="1"/>
        </w:numPr>
        <w:jc w:val="both"/>
        <w:rPr>
          <w:rFonts w:eastAsia="Wingdings" w:cs="Wingdings"/>
          <w:sz w:val="28"/>
          <w:szCs w:val="28"/>
        </w:rPr>
      </w:pPr>
    </w:p>
    <w:p w14:paraId="22F3921C" w14:textId="77777777" w:rsidR="00F30C04" w:rsidRDefault="00F30C04" w:rsidP="00F30C04">
      <w:pPr>
        <w:ind w:left="567"/>
        <w:jc w:val="both"/>
        <w:rPr>
          <w:rFonts w:eastAsia="Wingdings" w:cs="Wingdings"/>
          <w:sz w:val="24"/>
          <w:szCs w:val="24"/>
        </w:rPr>
      </w:pPr>
    </w:p>
    <w:p w14:paraId="75391363" w14:textId="77777777" w:rsidR="00F30C04" w:rsidRDefault="00F30C04" w:rsidP="00F30C04">
      <w:pPr>
        <w:pStyle w:val="Paragraphedeliste"/>
        <w:numPr>
          <w:ilvl w:val="0"/>
          <w:numId w:val="3"/>
        </w:numPr>
        <w:jc w:val="both"/>
        <w:rPr>
          <w:rFonts w:eastAsia="Wingdings" w:cs="Wingdings"/>
          <w:sz w:val="24"/>
          <w:szCs w:val="24"/>
        </w:rPr>
      </w:pPr>
      <w:r>
        <w:rPr>
          <w:rFonts w:eastAsia="Wingdings" w:cs="Wingdings"/>
          <w:sz w:val="24"/>
          <w:szCs w:val="24"/>
        </w:rPr>
        <w:lastRenderedPageBreak/>
        <w:t>Une é</w:t>
      </w:r>
      <w:r w:rsidRPr="00AE3513">
        <w:rPr>
          <w:rFonts w:eastAsia="Wingdings" w:cs="Wingdings"/>
          <w:sz w:val="24"/>
          <w:szCs w:val="24"/>
        </w:rPr>
        <w:t>tude a été réalisée</w:t>
      </w:r>
      <w:r>
        <w:rPr>
          <w:rFonts w:eastAsia="Wingdings" w:cs="Wingdings"/>
          <w:sz w:val="24"/>
          <w:szCs w:val="24"/>
        </w:rPr>
        <w:t xml:space="preserve"> : </w:t>
      </w:r>
    </w:p>
    <w:p w14:paraId="29A9A74A" w14:textId="77777777" w:rsidR="00F30C04" w:rsidRDefault="00F30C04" w:rsidP="00F30C04">
      <w:pPr>
        <w:pStyle w:val="Paragraphedeliste"/>
        <w:numPr>
          <w:ilvl w:val="0"/>
          <w:numId w:val="2"/>
        </w:numPr>
        <w:jc w:val="both"/>
        <w:rPr>
          <w:rFonts w:eastAsia="Wingdings" w:cs="Wingdings"/>
          <w:sz w:val="24"/>
          <w:szCs w:val="24"/>
        </w:rPr>
      </w:pPr>
      <w:r>
        <w:rPr>
          <w:rFonts w:eastAsia="Wingdings" w:cs="Wingdings"/>
          <w:sz w:val="24"/>
          <w:szCs w:val="24"/>
        </w:rPr>
        <w:t xml:space="preserve">consommation annuelle moyenne : 12 160 </w:t>
      </w:r>
      <w:proofErr w:type="spellStart"/>
      <w:r>
        <w:rPr>
          <w:rFonts w:eastAsia="Wingdings" w:cs="Wingdings"/>
          <w:sz w:val="24"/>
          <w:szCs w:val="24"/>
        </w:rPr>
        <w:t>kwh</w:t>
      </w:r>
      <w:proofErr w:type="spellEnd"/>
      <w:r>
        <w:rPr>
          <w:rFonts w:eastAsia="Wingdings" w:cs="Wingdings"/>
          <w:sz w:val="24"/>
          <w:szCs w:val="24"/>
        </w:rPr>
        <w:t xml:space="preserve"> (pour 28 postes)</w:t>
      </w:r>
    </w:p>
    <w:p w14:paraId="6C839221" w14:textId="77777777" w:rsidR="00F30C04" w:rsidRDefault="00F30C04" w:rsidP="00F30C04">
      <w:pPr>
        <w:pStyle w:val="Paragraphedeliste"/>
        <w:numPr>
          <w:ilvl w:val="0"/>
          <w:numId w:val="2"/>
        </w:numPr>
        <w:jc w:val="both"/>
        <w:rPr>
          <w:rFonts w:eastAsia="Wingdings" w:cs="Wingdings"/>
          <w:sz w:val="24"/>
          <w:szCs w:val="24"/>
        </w:rPr>
      </w:pPr>
      <w:r>
        <w:rPr>
          <w:rFonts w:eastAsia="Wingdings" w:cs="Wingdings"/>
          <w:sz w:val="24"/>
          <w:szCs w:val="24"/>
        </w:rPr>
        <w:t xml:space="preserve">extinction de </w:t>
      </w:r>
      <w:r w:rsidRPr="00DB7686">
        <w:rPr>
          <w:rFonts w:eastAsia="Wingdings" w:cs="Wingdings"/>
          <w:b/>
          <w:bCs/>
          <w:sz w:val="24"/>
          <w:szCs w:val="24"/>
        </w:rPr>
        <w:t>23h30 à 5h30</w:t>
      </w:r>
      <w:r>
        <w:rPr>
          <w:rFonts w:eastAsia="Wingdings" w:cs="Wingdings"/>
          <w:sz w:val="24"/>
          <w:szCs w:val="24"/>
        </w:rPr>
        <w:t xml:space="preserve">, </w:t>
      </w:r>
      <w:r w:rsidRPr="000F3D6E">
        <w:rPr>
          <w:rFonts w:eastAsia="Wingdings" w:cs="Wingdings"/>
          <w:b/>
          <w:bCs/>
          <w:sz w:val="24"/>
          <w:szCs w:val="24"/>
        </w:rPr>
        <w:t>6 jours / 7</w:t>
      </w:r>
      <w:r>
        <w:rPr>
          <w:rFonts w:eastAsia="Wingdings" w:cs="Wingdings"/>
          <w:sz w:val="24"/>
          <w:szCs w:val="24"/>
        </w:rPr>
        <w:t>, pas d’extinction la nuit du samedi au dimanche :</w:t>
      </w:r>
    </w:p>
    <w:p w14:paraId="0E89EA70" w14:textId="77777777" w:rsidR="00F30C04" w:rsidRDefault="00F30C04" w:rsidP="00F30C04">
      <w:pPr>
        <w:pStyle w:val="Paragraphedeliste"/>
        <w:numPr>
          <w:ilvl w:val="0"/>
          <w:numId w:val="8"/>
        </w:numPr>
        <w:jc w:val="both"/>
        <w:rPr>
          <w:rFonts w:eastAsia="Wingdings" w:cs="Wingdings"/>
          <w:sz w:val="24"/>
          <w:szCs w:val="24"/>
        </w:rPr>
      </w:pPr>
      <w:r>
        <w:rPr>
          <w:rFonts w:eastAsia="Wingdings" w:cs="Wingdings"/>
          <w:sz w:val="24"/>
          <w:szCs w:val="24"/>
        </w:rPr>
        <w:t xml:space="preserve">économie 4 588 </w:t>
      </w:r>
      <w:proofErr w:type="spellStart"/>
      <w:r>
        <w:rPr>
          <w:rFonts w:eastAsia="Wingdings" w:cs="Wingdings"/>
          <w:sz w:val="24"/>
          <w:szCs w:val="24"/>
        </w:rPr>
        <w:t>kwh</w:t>
      </w:r>
      <w:proofErr w:type="spellEnd"/>
      <w:r>
        <w:rPr>
          <w:rFonts w:eastAsia="Wingdings" w:cs="Wingdings"/>
          <w:sz w:val="24"/>
          <w:szCs w:val="24"/>
        </w:rPr>
        <w:t xml:space="preserve"> (soit 38 %)</w:t>
      </w:r>
    </w:p>
    <w:p w14:paraId="5BF37445" w14:textId="77777777" w:rsidR="00F30C04" w:rsidRDefault="00F30C04" w:rsidP="00F30C04">
      <w:pPr>
        <w:pStyle w:val="Paragraphedeliste"/>
        <w:numPr>
          <w:ilvl w:val="0"/>
          <w:numId w:val="8"/>
        </w:numPr>
        <w:jc w:val="both"/>
        <w:rPr>
          <w:rFonts w:eastAsia="Wingdings" w:cs="Wingdings"/>
          <w:sz w:val="24"/>
          <w:szCs w:val="24"/>
        </w:rPr>
      </w:pPr>
      <w:r>
        <w:rPr>
          <w:rFonts w:eastAsia="Wingdings" w:cs="Wingdings"/>
          <w:sz w:val="24"/>
          <w:szCs w:val="24"/>
        </w:rPr>
        <w:t>prix moyen en 2022 : 0, 18 €/</w:t>
      </w:r>
      <w:proofErr w:type="spellStart"/>
      <w:r>
        <w:rPr>
          <w:rFonts w:eastAsia="Wingdings" w:cs="Wingdings"/>
          <w:sz w:val="24"/>
          <w:szCs w:val="24"/>
        </w:rPr>
        <w:t>kwh</w:t>
      </w:r>
      <w:proofErr w:type="spellEnd"/>
      <w:r>
        <w:rPr>
          <w:rFonts w:eastAsia="Wingdings" w:cs="Wingdings"/>
          <w:sz w:val="24"/>
          <w:szCs w:val="24"/>
        </w:rPr>
        <w:t xml:space="preserve"> (contre 0,13 € en 2021)</w:t>
      </w:r>
    </w:p>
    <w:p w14:paraId="25C07401" w14:textId="77777777" w:rsidR="00F30C04" w:rsidRDefault="00F30C04" w:rsidP="00F30C04">
      <w:pPr>
        <w:pStyle w:val="Paragraphedeliste"/>
        <w:numPr>
          <w:ilvl w:val="0"/>
          <w:numId w:val="8"/>
        </w:numPr>
        <w:jc w:val="both"/>
        <w:rPr>
          <w:rFonts w:eastAsia="Wingdings" w:cs="Wingdings"/>
          <w:sz w:val="24"/>
          <w:szCs w:val="24"/>
        </w:rPr>
      </w:pPr>
      <w:r>
        <w:rPr>
          <w:rFonts w:eastAsia="Wingdings" w:cs="Wingdings"/>
          <w:sz w:val="24"/>
          <w:szCs w:val="24"/>
        </w:rPr>
        <w:t>économie : 825, 91 € (sur un montant de 2 188 € pour la consommation) + abonnements : environ 350 €</w:t>
      </w:r>
    </w:p>
    <w:p w14:paraId="632F0448" w14:textId="77777777" w:rsidR="00F30C04" w:rsidRDefault="00F30C04" w:rsidP="00F30C04">
      <w:pPr>
        <w:jc w:val="both"/>
        <w:rPr>
          <w:rFonts w:eastAsia="Wingdings" w:cs="Wingdings"/>
          <w:sz w:val="24"/>
          <w:szCs w:val="24"/>
        </w:rPr>
      </w:pPr>
    </w:p>
    <w:p w14:paraId="1DC427A8" w14:textId="77777777" w:rsidR="00F30C04" w:rsidRPr="00D033C6" w:rsidRDefault="00F30C04" w:rsidP="00F30C04">
      <w:pPr>
        <w:pStyle w:val="Paragraphedeliste"/>
        <w:numPr>
          <w:ilvl w:val="0"/>
          <w:numId w:val="3"/>
        </w:numPr>
        <w:jc w:val="both"/>
        <w:rPr>
          <w:rFonts w:eastAsia="Wingdings" w:cs="Wingdings"/>
          <w:sz w:val="24"/>
          <w:szCs w:val="24"/>
        </w:rPr>
      </w:pPr>
      <w:r>
        <w:rPr>
          <w:rFonts w:eastAsia="Wingdings" w:cs="Wingdings"/>
          <w:sz w:val="24"/>
          <w:szCs w:val="24"/>
        </w:rPr>
        <w:t>L’essai débutera mi-octobre pour 6 mois : une décision sera prise à l’issue de cette période d’essai.</w:t>
      </w:r>
    </w:p>
    <w:p w14:paraId="09322848" w14:textId="77777777" w:rsidR="00F30C04" w:rsidRDefault="00F30C04" w:rsidP="00F30C04">
      <w:pPr>
        <w:ind w:left="708"/>
        <w:jc w:val="both"/>
        <w:rPr>
          <w:rFonts w:eastAsia="Wingdings" w:cs="Wingdings"/>
          <w:sz w:val="24"/>
          <w:szCs w:val="24"/>
        </w:rPr>
      </w:pPr>
    </w:p>
    <w:p w14:paraId="64401A3C" w14:textId="77777777" w:rsidR="00F30C04" w:rsidRDefault="00F30C04" w:rsidP="00F30C04">
      <w:pPr>
        <w:ind w:left="708"/>
        <w:jc w:val="center"/>
        <w:rPr>
          <w:rFonts w:eastAsia="Wingdings" w:cs="Wingdings"/>
          <w:sz w:val="24"/>
          <w:szCs w:val="24"/>
        </w:rPr>
      </w:pPr>
      <w:r>
        <w:rPr>
          <w:rFonts w:eastAsia="Wingdings" w:cs="Wingdings"/>
          <w:sz w:val="24"/>
          <w:szCs w:val="24"/>
        </w:rPr>
        <w:t>------------------------------------</w:t>
      </w:r>
    </w:p>
    <w:p w14:paraId="0A3B65F6" w14:textId="77777777" w:rsidR="00F30C04" w:rsidRDefault="00F30C04" w:rsidP="00F30C04">
      <w:pPr>
        <w:ind w:left="708"/>
        <w:jc w:val="both"/>
        <w:rPr>
          <w:rFonts w:eastAsia="Wingdings" w:cs="Wingdings"/>
          <w:sz w:val="24"/>
          <w:szCs w:val="24"/>
        </w:rPr>
      </w:pPr>
    </w:p>
    <w:p w14:paraId="23C35301" w14:textId="101EA831" w:rsidR="00F30C04" w:rsidRDefault="00F30C04" w:rsidP="00F30C04">
      <w:pPr>
        <w:pStyle w:val="Paragraphedeliste"/>
        <w:numPr>
          <w:ilvl w:val="0"/>
          <w:numId w:val="1"/>
        </w:numPr>
        <w:jc w:val="both"/>
        <w:rPr>
          <w:rFonts w:eastAsia="Wingdings" w:cs="Wingdings"/>
          <w:sz w:val="24"/>
          <w:szCs w:val="24"/>
        </w:rPr>
      </w:pPr>
      <w:r>
        <w:rPr>
          <w:rFonts w:eastAsia="Wingdings" w:cs="Wingdings"/>
          <w:b/>
          <w:bCs/>
          <w:sz w:val="24"/>
          <w:szCs w:val="24"/>
        </w:rPr>
        <w:t>Fibre </w:t>
      </w:r>
      <w:r>
        <w:rPr>
          <w:rFonts w:eastAsia="Wingdings" w:cs="Wingdings"/>
          <w:sz w:val="24"/>
          <w:szCs w:val="24"/>
        </w:rPr>
        <w:t xml:space="preserve">: la commercialisation est lancée pour les lieux-dits : </w:t>
      </w:r>
      <w:proofErr w:type="spellStart"/>
      <w:r>
        <w:rPr>
          <w:rFonts w:eastAsia="Wingdings" w:cs="Wingdings"/>
          <w:sz w:val="24"/>
          <w:szCs w:val="24"/>
        </w:rPr>
        <w:t>Bostrichard</w:t>
      </w:r>
      <w:proofErr w:type="spellEnd"/>
      <w:r>
        <w:rPr>
          <w:rFonts w:eastAsia="Wingdings" w:cs="Wingdings"/>
          <w:sz w:val="24"/>
          <w:szCs w:val="24"/>
        </w:rPr>
        <w:t xml:space="preserve">, Le Taillis de la </w:t>
      </w:r>
      <w:proofErr w:type="spellStart"/>
      <w:r>
        <w:rPr>
          <w:rFonts w:eastAsia="Wingdings" w:cs="Wingdings"/>
          <w:sz w:val="24"/>
          <w:szCs w:val="24"/>
        </w:rPr>
        <w:t>Pouge</w:t>
      </w:r>
      <w:proofErr w:type="spellEnd"/>
      <w:r>
        <w:rPr>
          <w:rFonts w:eastAsia="Wingdings" w:cs="Wingdings"/>
          <w:sz w:val="24"/>
          <w:szCs w:val="24"/>
        </w:rPr>
        <w:t xml:space="preserve">, Bois Chabrol, </w:t>
      </w:r>
      <w:proofErr w:type="spellStart"/>
      <w:r>
        <w:rPr>
          <w:rFonts w:eastAsia="Wingdings" w:cs="Wingdings"/>
          <w:sz w:val="24"/>
          <w:szCs w:val="24"/>
        </w:rPr>
        <w:t>Lavoust</w:t>
      </w:r>
      <w:proofErr w:type="spellEnd"/>
      <w:r>
        <w:rPr>
          <w:rFonts w:eastAsia="Wingdings" w:cs="Wingdings"/>
          <w:sz w:val="24"/>
          <w:szCs w:val="24"/>
        </w:rPr>
        <w:t xml:space="preserve">, La Côte, Les </w:t>
      </w:r>
      <w:proofErr w:type="spellStart"/>
      <w:r>
        <w:rPr>
          <w:rFonts w:eastAsia="Wingdings" w:cs="Wingdings"/>
          <w:sz w:val="24"/>
          <w:szCs w:val="24"/>
        </w:rPr>
        <w:t>Bourissous</w:t>
      </w:r>
      <w:proofErr w:type="spellEnd"/>
      <w:r>
        <w:rPr>
          <w:rFonts w:eastAsia="Wingdings" w:cs="Wingdings"/>
          <w:sz w:val="24"/>
          <w:szCs w:val="24"/>
        </w:rPr>
        <w:t xml:space="preserve">, </w:t>
      </w:r>
      <w:proofErr w:type="spellStart"/>
      <w:r>
        <w:rPr>
          <w:rFonts w:eastAsia="Wingdings" w:cs="Wingdings"/>
          <w:sz w:val="24"/>
          <w:szCs w:val="24"/>
        </w:rPr>
        <w:t>Chautardie</w:t>
      </w:r>
      <w:proofErr w:type="spellEnd"/>
      <w:r>
        <w:rPr>
          <w:rFonts w:eastAsia="Wingdings" w:cs="Wingdings"/>
          <w:sz w:val="24"/>
          <w:szCs w:val="24"/>
        </w:rPr>
        <w:t>, Saint Michel, La Garenne. 85 foyers de la commune sont concernés (1/3 de la commune).</w:t>
      </w:r>
    </w:p>
    <w:p w14:paraId="17540F87" w14:textId="77777777" w:rsidR="00F30C04" w:rsidRDefault="00F30C04" w:rsidP="00F30C04">
      <w:pPr>
        <w:pStyle w:val="Paragraphedeliste"/>
        <w:ind w:left="502"/>
        <w:jc w:val="both"/>
        <w:rPr>
          <w:rFonts w:eastAsia="Wingdings" w:cs="Wingdings"/>
          <w:b/>
          <w:bCs/>
          <w:sz w:val="24"/>
          <w:szCs w:val="24"/>
        </w:rPr>
      </w:pPr>
    </w:p>
    <w:p w14:paraId="0EE4706F" w14:textId="77777777" w:rsidR="00F30C04" w:rsidRPr="00A42E74" w:rsidRDefault="00F30C04" w:rsidP="00F30C04">
      <w:pPr>
        <w:pStyle w:val="Paragraphedeliste"/>
        <w:ind w:left="502"/>
        <w:jc w:val="center"/>
        <w:rPr>
          <w:rFonts w:eastAsia="Wingdings" w:cs="Wingdings"/>
          <w:sz w:val="24"/>
          <w:szCs w:val="24"/>
        </w:rPr>
      </w:pPr>
      <w:r>
        <w:rPr>
          <w:rFonts w:eastAsia="Wingdings" w:cs="Wingdings"/>
          <w:b/>
          <w:bCs/>
          <w:sz w:val="24"/>
          <w:szCs w:val="24"/>
        </w:rPr>
        <w:t>-</w:t>
      </w:r>
      <w:r>
        <w:rPr>
          <w:rFonts w:eastAsia="Wingdings" w:cs="Wingdings"/>
          <w:sz w:val="24"/>
          <w:szCs w:val="24"/>
        </w:rPr>
        <w:t>------------------------------------</w:t>
      </w:r>
    </w:p>
    <w:p w14:paraId="6CBA0340" w14:textId="77777777" w:rsidR="00F30C04" w:rsidRDefault="00F30C04" w:rsidP="00F30C04">
      <w:pPr>
        <w:pStyle w:val="Paragraphedeliste"/>
        <w:ind w:left="502"/>
        <w:jc w:val="both"/>
        <w:rPr>
          <w:rFonts w:eastAsia="Wingdings" w:cs="Wingdings"/>
          <w:b/>
          <w:bCs/>
          <w:sz w:val="24"/>
          <w:szCs w:val="24"/>
        </w:rPr>
      </w:pPr>
    </w:p>
    <w:p w14:paraId="371B9F8B" w14:textId="77777777" w:rsidR="00F30C04" w:rsidRDefault="00F30C04" w:rsidP="00F30C04">
      <w:pPr>
        <w:pStyle w:val="Paragraphedeliste"/>
        <w:numPr>
          <w:ilvl w:val="0"/>
          <w:numId w:val="1"/>
        </w:numPr>
        <w:jc w:val="both"/>
        <w:rPr>
          <w:rFonts w:eastAsia="Wingdings" w:cs="Wingdings"/>
          <w:sz w:val="24"/>
          <w:szCs w:val="24"/>
        </w:rPr>
      </w:pPr>
      <w:r w:rsidRPr="008A202B">
        <w:rPr>
          <w:rFonts w:eastAsia="Wingdings" w:cs="Wingdings"/>
          <w:b/>
          <w:bCs/>
          <w:sz w:val="24"/>
          <w:szCs w:val="24"/>
        </w:rPr>
        <w:t>Analyse financière</w:t>
      </w:r>
      <w:r>
        <w:rPr>
          <w:rFonts w:eastAsia="Wingdings" w:cs="Wingdings"/>
          <w:b/>
          <w:bCs/>
          <w:sz w:val="24"/>
          <w:szCs w:val="24"/>
        </w:rPr>
        <w:t> </w:t>
      </w:r>
      <w:r>
        <w:rPr>
          <w:rFonts w:eastAsia="Wingdings" w:cs="Wingdings"/>
          <w:sz w:val="24"/>
          <w:szCs w:val="24"/>
        </w:rPr>
        <w:t>: Monsieur LOUVET (conseiller aux décideurs locaux auprès des collectivités locales) a fait une analyse financière de la commune sur les 5 dernières années.</w:t>
      </w:r>
    </w:p>
    <w:p w14:paraId="39C4638D" w14:textId="77777777" w:rsidR="00F30C04" w:rsidRDefault="00F30C04" w:rsidP="00F30C04">
      <w:pPr>
        <w:pStyle w:val="Paragraphedeliste"/>
        <w:numPr>
          <w:ilvl w:val="0"/>
          <w:numId w:val="9"/>
        </w:numPr>
        <w:jc w:val="both"/>
        <w:rPr>
          <w:rFonts w:eastAsia="Wingdings" w:cs="Wingdings"/>
          <w:sz w:val="24"/>
          <w:szCs w:val="24"/>
        </w:rPr>
      </w:pPr>
      <w:r>
        <w:rPr>
          <w:rFonts w:eastAsia="Wingdings" w:cs="Wingdings"/>
          <w:sz w:val="24"/>
          <w:szCs w:val="24"/>
        </w:rPr>
        <w:t>Dette au 31 décembre 2021 : 382 232, 00 € : 716,00 €/habitant : moyenne de la strate  486,00€/habitant</w:t>
      </w:r>
    </w:p>
    <w:p w14:paraId="7067F2D6" w14:textId="77777777" w:rsidR="00F30C04" w:rsidRDefault="00F30C04" w:rsidP="00F30C04">
      <w:pPr>
        <w:pStyle w:val="Paragraphedeliste"/>
        <w:numPr>
          <w:ilvl w:val="0"/>
          <w:numId w:val="9"/>
        </w:numPr>
        <w:jc w:val="both"/>
        <w:rPr>
          <w:rFonts w:eastAsia="Wingdings" w:cs="Wingdings"/>
          <w:sz w:val="24"/>
          <w:szCs w:val="24"/>
        </w:rPr>
      </w:pPr>
      <w:r w:rsidRPr="00A42E74">
        <w:rPr>
          <w:rFonts w:eastAsia="Wingdings" w:cs="Wingdings"/>
          <w:sz w:val="24"/>
          <w:szCs w:val="24"/>
        </w:rPr>
        <w:t>Investissements subventionnés à 69 % : point positif.</w:t>
      </w:r>
    </w:p>
    <w:p w14:paraId="5EDBF44D" w14:textId="77777777" w:rsidR="00F30C04" w:rsidRPr="00A42E74" w:rsidRDefault="00F30C04" w:rsidP="00F30C04">
      <w:pPr>
        <w:pStyle w:val="Paragraphedeliste"/>
        <w:numPr>
          <w:ilvl w:val="0"/>
          <w:numId w:val="9"/>
        </w:numPr>
        <w:jc w:val="both"/>
        <w:rPr>
          <w:rFonts w:eastAsia="Wingdings" w:cs="Wingdings"/>
          <w:sz w:val="24"/>
          <w:szCs w:val="24"/>
        </w:rPr>
      </w:pPr>
      <w:r w:rsidRPr="00A42E74">
        <w:rPr>
          <w:rFonts w:eastAsia="Wingdings" w:cs="Wingdings"/>
          <w:sz w:val="24"/>
          <w:szCs w:val="24"/>
        </w:rPr>
        <w:t>Taxe foncière sur le bâti : 33, 82 % contre une moyenne de 36, 77 %.</w:t>
      </w:r>
    </w:p>
    <w:p w14:paraId="373811DA" w14:textId="77777777" w:rsidR="00F30C04" w:rsidRDefault="00F30C04" w:rsidP="00F30C04">
      <w:pPr>
        <w:pStyle w:val="Paragraphedeliste"/>
        <w:ind w:left="1222"/>
        <w:jc w:val="both"/>
        <w:rPr>
          <w:rFonts w:eastAsia="Wingdings" w:cs="Wingdings"/>
          <w:sz w:val="24"/>
          <w:szCs w:val="24"/>
        </w:rPr>
      </w:pPr>
      <w:r>
        <w:rPr>
          <w:rFonts w:eastAsia="Wingdings" w:cs="Wingdings"/>
          <w:sz w:val="24"/>
          <w:szCs w:val="24"/>
        </w:rPr>
        <w:t>Produit TFB (Taxe Foncière Bâti) :</w:t>
      </w:r>
    </w:p>
    <w:p w14:paraId="7D11B6E7" w14:textId="77777777" w:rsidR="00F30C04" w:rsidRDefault="00F30C04" w:rsidP="00F30C04">
      <w:pPr>
        <w:pStyle w:val="Paragraphedeliste"/>
        <w:ind w:left="1222"/>
        <w:jc w:val="both"/>
        <w:rPr>
          <w:rFonts w:eastAsia="Wingdings" w:cs="Wingdings"/>
          <w:sz w:val="24"/>
          <w:szCs w:val="24"/>
        </w:rPr>
      </w:pPr>
      <w:r>
        <w:rPr>
          <w:rFonts w:eastAsia="Wingdings" w:cs="Wingdings"/>
          <w:sz w:val="24"/>
          <w:szCs w:val="24"/>
        </w:rPr>
        <w:t>Meilhac : 238, 00 €/habitant x 534 habitants : 127 092, 00 €</w:t>
      </w:r>
    </w:p>
    <w:p w14:paraId="2BA2AC89" w14:textId="77777777" w:rsidR="00F30C04" w:rsidRDefault="00F30C04" w:rsidP="00F30C04">
      <w:pPr>
        <w:pStyle w:val="Paragraphedeliste"/>
        <w:ind w:left="1222"/>
        <w:jc w:val="both"/>
        <w:rPr>
          <w:rFonts w:eastAsia="Wingdings" w:cs="Wingdings"/>
          <w:sz w:val="24"/>
          <w:szCs w:val="24"/>
        </w:rPr>
      </w:pPr>
      <w:r>
        <w:rPr>
          <w:rFonts w:eastAsia="Wingdings" w:cs="Wingdings"/>
          <w:sz w:val="24"/>
          <w:szCs w:val="24"/>
        </w:rPr>
        <w:t>Moyenne de la strate : 324, 00 €/habitant x 534 habitants : 173 016, 00 €</w:t>
      </w:r>
    </w:p>
    <w:p w14:paraId="1AC1DDE9" w14:textId="77777777" w:rsidR="00F30C04" w:rsidRDefault="00F30C04" w:rsidP="00F30C04">
      <w:pPr>
        <w:pStyle w:val="Paragraphedeliste"/>
        <w:numPr>
          <w:ilvl w:val="0"/>
          <w:numId w:val="9"/>
        </w:numPr>
        <w:jc w:val="both"/>
        <w:rPr>
          <w:rFonts w:eastAsia="Wingdings" w:cs="Wingdings"/>
          <w:sz w:val="24"/>
          <w:szCs w:val="24"/>
        </w:rPr>
      </w:pPr>
      <w:r>
        <w:rPr>
          <w:rFonts w:eastAsia="Wingdings" w:cs="Wingdings"/>
          <w:sz w:val="24"/>
          <w:szCs w:val="24"/>
        </w:rPr>
        <w:t>Foyers fiscaux imposés : 52 % (moyenne de la strate 46 %)</w:t>
      </w:r>
    </w:p>
    <w:p w14:paraId="1A6AFAD4" w14:textId="77777777" w:rsidR="00F30C04" w:rsidRDefault="00F30C04" w:rsidP="00F30C04">
      <w:pPr>
        <w:pStyle w:val="Paragraphedeliste"/>
        <w:numPr>
          <w:ilvl w:val="0"/>
          <w:numId w:val="9"/>
        </w:numPr>
        <w:jc w:val="both"/>
        <w:rPr>
          <w:rFonts w:eastAsia="Wingdings" w:cs="Wingdings"/>
          <w:sz w:val="24"/>
          <w:szCs w:val="24"/>
        </w:rPr>
      </w:pPr>
      <w:r>
        <w:rPr>
          <w:rFonts w:eastAsia="Wingdings" w:cs="Wingdings"/>
          <w:sz w:val="24"/>
          <w:szCs w:val="24"/>
        </w:rPr>
        <w:t>Revenu fiscal moyen par foyer : 27 881, 00 € (moyenne de la strate : 23 022, 00 €)</w:t>
      </w:r>
    </w:p>
    <w:p w14:paraId="15255FEC" w14:textId="77777777" w:rsidR="00F30C04" w:rsidRDefault="00F30C04" w:rsidP="00F30C04">
      <w:pPr>
        <w:jc w:val="both"/>
        <w:rPr>
          <w:rFonts w:eastAsia="Wingdings" w:cs="Wingdings"/>
          <w:sz w:val="24"/>
          <w:szCs w:val="24"/>
        </w:rPr>
      </w:pPr>
    </w:p>
    <w:p w14:paraId="55DDB075" w14:textId="77777777" w:rsidR="00F30C04" w:rsidRPr="00096698" w:rsidRDefault="00F30C04" w:rsidP="00F30C04">
      <w:pPr>
        <w:pStyle w:val="Paragraphedeliste"/>
        <w:numPr>
          <w:ilvl w:val="0"/>
          <w:numId w:val="10"/>
        </w:numPr>
        <w:ind w:hanging="11"/>
        <w:jc w:val="both"/>
        <w:rPr>
          <w:rFonts w:eastAsia="Wingdings" w:cs="Wingdings"/>
          <w:sz w:val="24"/>
          <w:szCs w:val="24"/>
        </w:rPr>
      </w:pPr>
      <w:r>
        <w:rPr>
          <w:rFonts w:eastAsia="Wingdings" w:cs="Wingdings"/>
          <w:sz w:val="24"/>
          <w:szCs w:val="24"/>
        </w:rPr>
        <w:t>Conclusion : dépenses bien maîtrisées mais manque de recettes : capacité d’auto-financement trop faible pour lancer de nouveaux investissements.</w:t>
      </w:r>
    </w:p>
    <w:p w14:paraId="34C75C89" w14:textId="77777777" w:rsidR="00F30C04" w:rsidRDefault="00F30C04" w:rsidP="00F30C04">
      <w:pPr>
        <w:ind w:left="567"/>
        <w:jc w:val="both"/>
        <w:rPr>
          <w:rFonts w:eastAsia="Wingdings" w:cs="Wingdings"/>
          <w:sz w:val="28"/>
          <w:szCs w:val="28"/>
        </w:rPr>
      </w:pPr>
    </w:p>
    <w:p w14:paraId="5F35BA0D" w14:textId="77777777" w:rsidR="00F30C04" w:rsidRDefault="00F30C04" w:rsidP="00F30C04">
      <w:pPr>
        <w:ind w:left="567"/>
        <w:jc w:val="both"/>
        <w:rPr>
          <w:rFonts w:eastAsia="Wingdings" w:cs="Wingdings"/>
          <w:sz w:val="28"/>
          <w:szCs w:val="28"/>
        </w:rPr>
      </w:pPr>
    </w:p>
    <w:p w14:paraId="2B2F6D19" w14:textId="77777777" w:rsidR="00F30C04" w:rsidRPr="00CC1D94" w:rsidRDefault="00F30C04" w:rsidP="00F30C04">
      <w:pPr>
        <w:jc w:val="center"/>
        <w:rPr>
          <w:sz w:val="22"/>
          <w:szCs w:val="22"/>
        </w:rPr>
      </w:pPr>
      <w:bookmarkStart w:id="1" w:name="_Hlk101794862"/>
      <w:bookmarkStart w:id="2" w:name="_Hlk69214621"/>
      <w:bookmarkStart w:id="3" w:name="_Hlk43113350"/>
      <w:r>
        <w:t>-----------------------------------------</w:t>
      </w:r>
    </w:p>
    <w:p w14:paraId="557932E5" w14:textId="77777777" w:rsidR="00F30C04" w:rsidRPr="00CC1D94" w:rsidRDefault="00F30C04" w:rsidP="00F30C04">
      <w:pPr>
        <w:numPr>
          <w:ilvl w:val="12"/>
          <w:numId w:val="0"/>
        </w:numPr>
        <w:ind w:left="709" w:firstLine="709"/>
        <w:jc w:val="both"/>
        <w:rPr>
          <w:sz w:val="22"/>
          <w:szCs w:val="22"/>
        </w:rPr>
      </w:pPr>
    </w:p>
    <w:bookmarkEnd w:id="1"/>
    <w:bookmarkEnd w:id="2"/>
    <w:bookmarkEnd w:id="3"/>
    <w:p w14:paraId="1D58E992" w14:textId="77777777" w:rsidR="00F30C04" w:rsidRDefault="00F30C04" w:rsidP="00F30C04">
      <w:pPr>
        <w:jc w:val="both"/>
        <w:rPr>
          <w:sz w:val="22"/>
          <w:szCs w:val="22"/>
        </w:rPr>
      </w:pPr>
    </w:p>
    <w:p w14:paraId="770536D0" w14:textId="77777777" w:rsidR="00F30C04" w:rsidRDefault="00F30C04" w:rsidP="00F30C04">
      <w:pPr>
        <w:jc w:val="both"/>
        <w:rPr>
          <w:sz w:val="22"/>
          <w:szCs w:val="22"/>
        </w:rPr>
      </w:pPr>
    </w:p>
    <w:p w14:paraId="5975F1DB" w14:textId="77777777" w:rsidR="00F30C04" w:rsidRDefault="00F30C04" w:rsidP="00F30C04">
      <w:pPr>
        <w:jc w:val="both"/>
        <w:rPr>
          <w:sz w:val="22"/>
          <w:szCs w:val="22"/>
        </w:rPr>
      </w:pPr>
    </w:p>
    <w:p w14:paraId="1CCC3242" w14:textId="77777777" w:rsidR="00F30C04" w:rsidRDefault="00F30C04" w:rsidP="00F30C04">
      <w:pPr>
        <w:jc w:val="both"/>
        <w:rPr>
          <w:sz w:val="22"/>
          <w:szCs w:val="22"/>
        </w:rPr>
      </w:pPr>
    </w:p>
    <w:p w14:paraId="60B0BD54" w14:textId="77777777" w:rsidR="00F30C04" w:rsidRDefault="00F30C04" w:rsidP="00F30C04">
      <w:pPr>
        <w:jc w:val="both"/>
        <w:rPr>
          <w:sz w:val="22"/>
          <w:szCs w:val="22"/>
        </w:rPr>
      </w:pPr>
    </w:p>
    <w:p w14:paraId="775C37EC" w14:textId="77777777" w:rsidR="00F30C04" w:rsidRDefault="00F30C04" w:rsidP="00F30C04">
      <w:pPr>
        <w:jc w:val="both"/>
        <w:rPr>
          <w:sz w:val="22"/>
          <w:szCs w:val="22"/>
        </w:rPr>
      </w:pPr>
    </w:p>
    <w:p w14:paraId="27DA54F8" w14:textId="77777777" w:rsidR="00F30C04" w:rsidRDefault="00F30C04" w:rsidP="00F30C04">
      <w:pPr>
        <w:jc w:val="both"/>
        <w:rPr>
          <w:sz w:val="22"/>
          <w:szCs w:val="22"/>
        </w:rPr>
      </w:pPr>
    </w:p>
    <w:p w14:paraId="7DFA67DC" w14:textId="77777777" w:rsidR="00F30C04" w:rsidRDefault="00F30C04" w:rsidP="00F30C04">
      <w:pPr>
        <w:jc w:val="both"/>
        <w:rPr>
          <w:sz w:val="22"/>
          <w:szCs w:val="22"/>
        </w:rPr>
      </w:pPr>
    </w:p>
    <w:p w14:paraId="0A6F64DA" w14:textId="77777777" w:rsidR="00F30C04" w:rsidRDefault="00F30C04" w:rsidP="00F30C04">
      <w:pPr>
        <w:jc w:val="both"/>
        <w:rPr>
          <w:sz w:val="22"/>
          <w:szCs w:val="22"/>
        </w:rPr>
      </w:pPr>
    </w:p>
    <w:p w14:paraId="40B1443A" w14:textId="3D0C84C5" w:rsidR="00F30C04" w:rsidRDefault="00F30C04" w:rsidP="00F30C04">
      <w:pPr>
        <w:jc w:val="both"/>
        <w:rPr>
          <w:sz w:val="22"/>
          <w:szCs w:val="22"/>
        </w:rPr>
      </w:pPr>
      <w:r>
        <w:tab/>
      </w:r>
      <w:r>
        <w:tab/>
      </w:r>
      <w:r>
        <w:tab/>
      </w:r>
      <w:r>
        <w:tab/>
      </w:r>
    </w:p>
    <w:p w14:paraId="0B0A73B1" w14:textId="77777777" w:rsidR="00B06B42" w:rsidRDefault="00B06B42"/>
    <w:sectPr w:rsidR="00B06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BB5"/>
    <w:multiLevelType w:val="hybridMultilevel"/>
    <w:tmpl w:val="6A3E248C"/>
    <w:lvl w:ilvl="0" w:tplc="7C264444">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1" w15:restartNumberingAfterBreak="0">
    <w:nsid w:val="023B47EF"/>
    <w:multiLevelType w:val="hybridMultilevel"/>
    <w:tmpl w:val="7FA6A4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BF3EAB"/>
    <w:multiLevelType w:val="hybridMultilevel"/>
    <w:tmpl w:val="BCD24F0C"/>
    <w:lvl w:ilvl="0" w:tplc="28268C5A">
      <w:numFmt w:val="bullet"/>
      <w:lvlText w:val="-"/>
      <w:lvlJc w:val="left"/>
      <w:pPr>
        <w:ind w:left="720" w:hanging="360"/>
      </w:pPr>
      <w:rPr>
        <w:rFonts w:ascii="Times New Roman" w:eastAsiaTheme="minorHAnsi" w:hAnsi="Times New Roman" w:cs="Times New Roman" w:hint="default"/>
        <w:i w:val="0"/>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817D2"/>
    <w:multiLevelType w:val="hybridMultilevel"/>
    <w:tmpl w:val="F1A86738"/>
    <w:lvl w:ilvl="0" w:tplc="040C0005">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4" w15:restartNumberingAfterBreak="0">
    <w:nsid w:val="2D913D34"/>
    <w:multiLevelType w:val="hybridMultilevel"/>
    <w:tmpl w:val="8E946658"/>
    <w:lvl w:ilvl="0" w:tplc="040C0005">
      <w:start w:val="1"/>
      <w:numFmt w:val="bullet"/>
      <w:lvlText w:val=""/>
      <w:lvlJc w:val="left"/>
      <w:pPr>
        <w:ind w:left="2007" w:hanging="360"/>
      </w:pPr>
      <w:rPr>
        <w:rFonts w:ascii="Wingdings" w:hAnsi="Wingdings" w:hint="default"/>
      </w:rPr>
    </w:lvl>
    <w:lvl w:ilvl="1" w:tplc="040C0003" w:tentative="1">
      <w:start w:val="1"/>
      <w:numFmt w:val="bullet"/>
      <w:lvlText w:val="o"/>
      <w:lvlJc w:val="left"/>
      <w:pPr>
        <w:ind w:left="2727" w:hanging="360"/>
      </w:pPr>
      <w:rPr>
        <w:rFonts w:ascii="Courier New" w:hAnsi="Courier New" w:cs="Courier New" w:hint="default"/>
      </w:rPr>
    </w:lvl>
    <w:lvl w:ilvl="2" w:tplc="040C0005" w:tentative="1">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5" w15:restartNumberingAfterBreak="0">
    <w:nsid w:val="327B4536"/>
    <w:multiLevelType w:val="hybridMultilevel"/>
    <w:tmpl w:val="D1F89686"/>
    <w:lvl w:ilvl="0" w:tplc="7C264444">
      <w:start w:val="1"/>
      <w:numFmt w:val="bullet"/>
      <w:lvlText w:val=""/>
      <w:lvlJc w:val="left"/>
      <w:pPr>
        <w:ind w:left="1866" w:hanging="360"/>
      </w:pPr>
      <w:rPr>
        <w:rFonts w:ascii="Wingdings" w:hAnsi="Wingdings" w:hint="default"/>
      </w:rPr>
    </w:lvl>
    <w:lvl w:ilvl="1" w:tplc="040C0003" w:tentative="1">
      <w:start w:val="1"/>
      <w:numFmt w:val="bullet"/>
      <w:lvlText w:val="o"/>
      <w:lvlJc w:val="left"/>
      <w:pPr>
        <w:ind w:left="2586" w:hanging="360"/>
      </w:pPr>
      <w:rPr>
        <w:rFonts w:ascii="Courier New" w:hAnsi="Courier New" w:cs="Courier New" w:hint="default"/>
      </w:rPr>
    </w:lvl>
    <w:lvl w:ilvl="2" w:tplc="040C0005" w:tentative="1">
      <w:start w:val="1"/>
      <w:numFmt w:val="bullet"/>
      <w:lvlText w:val=""/>
      <w:lvlJc w:val="left"/>
      <w:pPr>
        <w:ind w:left="3306" w:hanging="360"/>
      </w:pPr>
      <w:rPr>
        <w:rFonts w:ascii="Wingdings" w:hAnsi="Wingdings" w:hint="default"/>
      </w:rPr>
    </w:lvl>
    <w:lvl w:ilvl="3" w:tplc="040C0001" w:tentative="1">
      <w:start w:val="1"/>
      <w:numFmt w:val="bullet"/>
      <w:lvlText w:val=""/>
      <w:lvlJc w:val="left"/>
      <w:pPr>
        <w:ind w:left="4026" w:hanging="360"/>
      </w:pPr>
      <w:rPr>
        <w:rFonts w:ascii="Symbol" w:hAnsi="Symbol" w:hint="default"/>
      </w:rPr>
    </w:lvl>
    <w:lvl w:ilvl="4" w:tplc="040C0003" w:tentative="1">
      <w:start w:val="1"/>
      <w:numFmt w:val="bullet"/>
      <w:lvlText w:val="o"/>
      <w:lvlJc w:val="left"/>
      <w:pPr>
        <w:ind w:left="4746" w:hanging="360"/>
      </w:pPr>
      <w:rPr>
        <w:rFonts w:ascii="Courier New" w:hAnsi="Courier New" w:cs="Courier New" w:hint="default"/>
      </w:rPr>
    </w:lvl>
    <w:lvl w:ilvl="5" w:tplc="040C0005" w:tentative="1">
      <w:start w:val="1"/>
      <w:numFmt w:val="bullet"/>
      <w:lvlText w:val=""/>
      <w:lvlJc w:val="left"/>
      <w:pPr>
        <w:ind w:left="5466" w:hanging="360"/>
      </w:pPr>
      <w:rPr>
        <w:rFonts w:ascii="Wingdings" w:hAnsi="Wingdings" w:hint="default"/>
      </w:rPr>
    </w:lvl>
    <w:lvl w:ilvl="6" w:tplc="040C0001" w:tentative="1">
      <w:start w:val="1"/>
      <w:numFmt w:val="bullet"/>
      <w:lvlText w:val=""/>
      <w:lvlJc w:val="left"/>
      <w:pPr>
        <w:ind w:left="6186" w:hanging="360"/>
      </w:pPr>
      <w:rPr>
        <w:rFonts w:ascii="Symbol" w:hAnsi="Symbol" w:hint="default"/>
      </w:rPr>
    </w:lvl>
    <w:lvl w:ilvl="7" w:tplc="040C0003" w:tentative="1">
      <w:start w:val="1"/>
      <w:numFmt w:val="bullet"/>
      <w:lvlText w:val="o"/>
      <w:lvlJc w:val="left"/>
      <w:pPr>
        <w:ind w:left="6906" w:hanging="360"/>
      </w:pPr>
      <w:rPr>
        <w:rFonts w:ascii="Courier New" w:hAnsi="Courier New" w:cs="Courier New" w:hint="default"/>
      </w:rPr>
    </w:lvl>
    <w:lvl w:ilvl="8" w:tplc="040C0005" w:tentative="1">
      <w:start w:val="1"/>
      <w:numFmt w:val="bullet"/>
      <w:lvlText w:val=""/>
      <w:lvlJc w:val="left"/>
      <w:pPr>
        <w:ind w:left="7626" w:hanging="360"/>
      </w:pPr>
      <w:rPr>
        <w:rFonts w:ascii="Wingdings" w:hAnsi="Wingdings" w:hint="default"/>
      </w:rPr>
    </w:lvl>
  </w:abstractNum>
  <w:abstractNum w:abstractNumId="6" w15:restartNumberingAfterBreak="0">
    <w:nsid w:val="470662A7"/>
    <w:multiLevelType w:val="hybridMultilevel"/>
    <w:tmpl w:val="D0F83FA6"/>
    <w:lvl w:ilvl="0" w:tplc="040C0009">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61A11D27"/>
    <w:multiLevelType w:val="hybridMultilevel"/>
    <w:tmpl w:val="62D86AEA"/>
    <w:lvl w:ilvl="0" w:tplc="040C000B">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B20FCC"/>
    <w:multiLevelType w:val="hybridMultilevel"/>
    <w:tmpl w:val="157ED708"/>
    <w:lvl w:ilvl="0" w:tplc="7C264444">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64AD0FF3"/>
    <w:multiLevelType w:val="hybridMultilevel"/>
    <w:tmpl w:val="024ECA18"/>
    <w:lvl w:ilvl="0" w:tplc="7C26444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0471845">
    <w:abstractNumId w:val="7"/>
  </w:num>
  <w:num w:numId="2" w16cid:durableId="1661545911">
    <w:abstractNumId w:val="8"/>
  </w:num>
  <w:num w:numId="3" w16cid:durableId="278924970">
    <w:abstractNumId w:val="2"/>
  </w:num>
  <w:num w:numId="4" w16cid:durableId="1227833646">
    <w:abstractNumId w:val="1"/>
  </w:num>
  <w:num w:numId="5" w16cid:durableId="824275232">
    <w:abstractNumId w:val="6"/>
  </w:num>
  <w:num w:numId="6" w16cid:durableId="587732781">
    <w:abstractNumId w:val="0"/>
  </w:num>
  <w:num w:numId="7" w16cid:durableId="1073551820">
    <w:abstractNumId w:val="5"/>
  </w:num>
  <w:num w:numId="8" w16cid:durableId="1249998810">
    <w:abstractNumId w:val="4"/>
  </w:num>
  <w:num w:numId="9" w16cid:durableId="1182402141">
    <w:abstractNumId w:val="3"/>
  </w:num>
  <w:num w:numId="10" w16cid:durableId="1461068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F5"/>
    <w:rsid w:val="000478F5"/>
    <w:rsid w:val="006808B2"/>
    <w:rsid w:val="00A07243"/>
    <w:rsid w:val="00A42BF3"/>
    <w:rsid w:val="00A75CDD"/>
    <w:rsid w:val="00B06B42"/>
    <w:rsid w:val="00F30C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E201"/>
  <w15:chartTrackingRefBased/>
  <w15:docId w15:val="{88ED782B-3E89-4E53-90B8-D2CC3DA1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04"/>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6">
    <w:name w:val="Corps de texte 26"/>
    <w:basedOn w:val="Normal"/>
    <w:rsid w:val="00F30C04"/>
    <w:pPr>
      <w:tabs>
        <w:tab w:val="left" w:pos="2552"/>
        <w:tab w:val="left" w:pos="6237"/>
      </w:tabs>
      <w:suppressAutoHyphens w:val="0"/>
      <w:autoSpaceDN w:val="0"/>
      <w:adjustRightInd w:val="0"/>
      <w:ind w:left="2552"/>
      <w:jc w:val="both"/>
    </w:pPr>
    <w:rPr>
      <w:sz w:val="22"/>
      <w:lang w:eastAsia="fr-FR"/>
    </w:rPr>
  </w:style>
  <w:style w:type="paragraph" w:styleId="Sansinterligne">
    <w:name w:val="No Spacing"/>
    <w:uiPriority w:val="1"/>
    <w:qFormat/>
    <w:rsid w:val="00F30C04"/>
    <w:pPr>
      <w:spacing w:after="0" w:line="240" w:lineRule="auto"/>
    </w:pPr>
    <w:rPr>
      <w:kern w:val="0"/>
      <w14:ligatures w14:val="none"/>
    </w:rPr>
  </w:style>
  <w:style w:type="paragraph" w:styleId="Titre">
    <w:name w:val="Title"/>
    <w:basedOn w:val="Normal"/>
    <w:link w:val="TitreCar"/>
    <w:qFormat/>
    <w:rsid w:val="00F30C04"/>
    <w:pPr>
      <w:suppressAutoHyphens w:val="0"/>
      <w:overflowPunct/>
      <w:autoSpaceDE/>
      <w:jc w:val="center"/>
      <w:textAlignment w:val="auto"/>
    </w:pPr>
    <w:rPr>
      <w:b/>
      <w:bCs/>
      <w:sz w:val="32"/>
      <w:szCs w:val="24"/>
      <w:lang w:eastAsia="fr-FR"/>
    </w:rPr>
  </w:style>
  <w:style w:type="character" w:customStyle="1" w:styleId="TitreCar">
    <w:name w:val="Titre Car"/>
    <w:basedOn w:val="Policepardfaut"/>
    <w:link w:val="Titre"/>
    <w:rsid w:val="00F30C04"/>
    <w:rPr>
      <w:rFonts w:ascii="Times New Roman" w:eastAsia="Times New Roman" w:hAnsi="Times New Roman" w:cs="Times New Roman"/>
      <w:b/>
      <w:bCs/>
      <w:kern w:val="0"/>
      <w:sz w:val="32"/>
      <w:szCs w:val="24"/>
      <w:lang w:eastAsia="fr-FR"/>
      <w14:ligatures w14:val="none"/>
    </w:rPr>
  </w:style>
  <w:style w:type="paragraph" w:styleId="Paragraphedeliste">
    <w:name w:val="List Paragraph"/>
    <w:basedOn w:val="Normal"/>
    <w:uiPriority w:val="34"/>
    <w:qFormat/>
    <w:rsid w:val="00F30C04"/>
    <w:pPr>
      <w:ind w:left="720"/>
      <w:contextualSpacing/>
    </w:pPr>
    <w:rPr>
      <w:rFonts w:eastAsia="Calibri"/>
    </w:rPr>
  </w:style>
  <w:style w:type="character" w:styleId="Lienhypertexte">
    <w:name w:val="Hyperlink"/>
    <w:uiPriority w:val="99"/>
    <w:unhideWhenUsed/>
    <w:rsid w:val="00F30C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rvices.eaufranc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vices.eaufranc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1574</Words>
  <Characters>8658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ROTARY</dc:creator>
  <cp:keywords/>
  <dc:description/>
  <cp:lastModifiedBy>REX ROTARY</cp:lastModifiedBy>
  <cp:revision>4</cp:revision>
  <dcterms:created xsi:type="dcterms:W3CDTF">2023-04-14T07:37:00Z</dcterms:created>
  <dcterms:modified xsi:type="dcterms:W3CDTF">2023-04-14T08:03:00Z</dcterms:modified>
</cp:coreProperties>
</file>